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356" w:rsidRDefault="00F52356">
      <w:r>
        <w:t>Mapeamento</w:t>
      </w:r>
      <w:r w:rsidR="00FA129F">
        <w:t xml:space="preserve"> </w:t>
      </w:r>
      <w:r w:rsidR="00153DA0">
        <w:t>da arte no</w:t>
      </w:r>
      <w:r w:rsidR="00FA129F">
        <w:t xml:space="preserve"> </w:t>
      </w:r>
      <w:r>
        <w:t>interior III</w:t>
      </w:r>
    </w:p>
    <w:p w:rsidR="00F52356" w:rsidRDefault="00F52356">
      <w:r>
        <w:t>Em janeiro, estivemos em Piracicaba (SP)</w:t>
      </w:r>
      <w:r w:rsidR="00153DA0">
        <w:t xml:space="preserve"> </w:t>
      </w:r>
      <w:r>
        <w:t xml:space="preserve">com a pintora </w:t>
      </w:r>
      <w:r w:rsidR="00F02C4D">
        <w:t>Luí</w:t>
      </w:r>
      <w:r>
        <w:t>sa Libardi (artista que tem obra no acervo do lab), que organizou uma reunião</w:t>
      </w:r>
      <w:r w:rsidR="00747B5B">
        <w:t>, em seu atelier,</w:t>
      </w:r>
      <w:r>
        <w:t xml:space="preserve"> com diretores do LAB de Franca. Lá estiveram Lídice Salgot, Lilian Françoso</w:t>
      </w:r>
      <w:r w:rsidR="00747B5B">
        <w:t xml:space="preserve"> e Marilú Trevisan. Depois da reunião fomos conhecer o ateliê e a obra de Marilú.</w:t>
      </w:r>
    </w:p>
    <w:p w:rsidR="00747B5B" w:rsidRDefault="00747B5B">
      <w:r>
        <w:t xml:space="preserve">A artista dedica-se a xilogravura e técnicas </w:t>
      </w:r>
      <w:r w:rsidR="00FA129F">
        <w:t>mistas (</w:t>
      </w:r>
      <w:r>
        <w:t xml:space="preserve">isso gravura em cerâmica, papel e tecido). </w:t>
      </w:r>
      <w:r w:rsidR="00FA129F">
        <w:t>Formada em Artes Plásticas pela Belas Artes de São Paulo (1964), pedagoga pela UNIMEP</w:t>
      </w:r>
    </w:p>
    <w:p w:rsidR="00F52356" w:rsidRDefault="00F52356" w:rsidP="00F52356">
      <w:r>
        <w:t>Desde 1967 Marilu participa de mostras coletivas e individuais no país e no exterior (como na França e Nicarágua), tendo conquistado diversos prêmios e menções honrosas em salões por todo o Brasil. Entre os prêmios obtidos pela artista estão: 'Prêmio Aquisição – Xilogravura', no XXXII Salão Paulista de Belas Artes de São Paulo; 'Prêmio Aquisição – Xilogravura', no XIX Salão de Arte Contemporânea de Santo André; 'Prêmio Melhor Obra', no XIV Salão de Artes Plásticas de Rio Claro; e 'Prêmio Especial', no II Salão de Artes Plást</w:t>
      </w:r>
      <w:r w:rsidR="00747B5B">
        <w:t>icas de São Bernardo do Campo.</w:t>
      </w:r>
    </w:p>
    <w:p w:rsidR="00747B5B" w:rsidRDefault="00747B5B" w:rsidP="00F52356">
      <w:r>
        <w:t xml:space="preserve">Marilú, depois de aposentar-se como professora de artes do estado, </w:t>
      </w:r>
      <w:r w:rsidR="00F52356">
        <w:t>ministra oficinas</w:t>
      </w:r>
      <w:r>
        <w:t xml:space="preserve"> a iniciantes e artistas</w:t>
      </w:r>
      <w:r w:rsidR="00F52356">
        <w:t xml:space="preserve"> e tem suas obras em perm</w:t>
      </w:r>
      <w:r>
        <w:t>anente exposição no seu</w:t>
      </w:r>
      <w:r w:rsidR="00F52356">
        <w:t xml:space="preserve"> ateliê quem mantém em Piracica</w:t>
      </w:r>
      <w:r>
        <w:t xml:space="preserve">ba, </w:t>
      </w:r>
      <w:r w:rsidR="00F52356">
        <w:t>no bairro de São Judas.</w:t>
      </w:r>
    </w:p>
    <w:p w:rsidR="00F52356" w:rsidRDefault="00747B5B" w:rsidP="00F52356">
      <w:r>
        <w:t xml:space="preserve"> Visitamos o ateliê juntamente com Luisa Libardi e tivemos o prazer de conhecer a diversidade de sua produção que reúne xilogravuras também aliada a outras técnicas de pintura e impressão, criando um estilo próprio na simplicidade dos temas e na complexidade da técnica. Pessoas, ritos, natureza, animais, folclore, sempre figurativa, a artista reinventa uma mesma matriz imprimindo-a com cores, criando uma diversidade de novos trabalhos.</w:t>
      </w:r>
    </w:p>
    <w:p w:rsidR="00747B5B" w:rsidRDefault="00747B5B" w:rsidP="00F52356">
      <w:r>
        <w:t>Inserida nas atividades de arte da cidade participa de mostras coletivas e individuais em espaços diversos, além de continuar a participar de salões de arte do interior. Um</w:t>
      </w:r>
      <w:r w:rsidR="00FA129F">
        <w:t>a de suas participações foi na V</w:t>
      </w:r>
      <w:r>
        <w:t xml:space="preserve"> Bienal de Gravura Olho Latino, que aconteceu em Atibaia.</w:t>
      </w:r>
    </w:p>
    <w:p w:rsidR="00BD69BB" w:rsidRDefault="00BD69BB" w:rsidP="00F52356">
      <w:r>
        <w:t>Marilú Trevisan doou duas xilogravuras</w:t>
      </w:r>
      <w:r w:rsidR="00004C9B">
        <w:t xml:space="preserve"> para o acervo do </w:t>
      </w:r>
      <w:proofErr w:type="spellStart"/>
      <w:r w:rsidR="00004C9B">
        <w:t>lab</w:t>
      </w:r>
      <w:proofErr w:type="spellEnd"/>
      <w:r w:rsidR="00004C9B">
        <w:t xml:space="preserve"> das </w:t>
      </w:r>
      <w:proofErr w:type="gramStart"/>
      <w:r w:rsidR="00004C9B">
        <w:t>artes,</w:t>
      </w:r>
      <w:proofErr w:type="gramEnd"/>
      <w:r w:rsidR="00004C9B">
        <w:t>assim como catálogos e folhetos que contém material visual de sua produção gráfica.</w:t>
      </w:r>
    </w:p>
    <w:p w:rsidR="00F52356" w:rsidRDefault="00F52356" w:rsidP="00F52356"/>
    <w:sectPr w:rsidR="00F52356" w:rsidSect="00DC35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2356"/>
    <w:rsid w:val="00004C9B"/>
    <w:rsid w:val="00153DA0"/>
    <w:rsid w:val="00747B5B"/>
    <w:rsid w:val="00BD69BB"/>
    <w:rsid w:val="00DC3521"/>
    <w:rsid w:val="00F02C4D"/>
    <w:rsid w:val="00F52356"/>
    <w:rsid w:val="00FA1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52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337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4</cp:revision>
  <dcterms:created xsi:type="dcterms:W3CDTF">2012-01-17T11:28:00Z</dcterms:created>
  <dcterms:modified xsi:type="dcterms:W3CDTF">2012-01-17T12:13:00Z</dcterms:modified>
</cp:coreProperties>
</file>