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1F" w:rsidRPr="00E03B6F" w:rsidRDefault="00606C1F" w:rsidP="00E03B6F">
      <w:r w:rsidRPr="00E03B6F">
        <w:t>FICÇÃO E HISTORIA</w:t>
      </w:r>
    </w:p>
    <w:p w:rsidR="00241355" w:rsidRPr="00E03B6F" w:rsidRDefault="00241355" w:rsidP="00E03B6F">
      <w:r w:rsidRPr="00E03B6F">
        <w:t>Uma das grandes contribuições para a história brasileira tem sido a publicação de livros de</w:t>
      </w:r>
      <w:r w:rsidR="00AA0FB8">
        <w:t xml:space="preserve"> HQ ilustrando a história</w:t>
      </w:r>
      <w:r w:rsidRPr="00E03B6F">
        <w:t xml:space="preserve"> </w:t>
      </w:r>
      <w:r w:rsidR="00830CB4">
        <w:t>da cultura e política</w:t>
      </w:r>
      <w:r w:rsidRPr="00E03B6F">
        <w:t>.</w:t>
      </w:r>
    </w:p>
    <w:p w:rsidR="00606C1F" w:rsidRPr="00E03B6F" w:rsidRDefault="00606C1F" w:rsidP="00E03B6F">
      <w:r w:rsidRPr="00E03B6F">
        <w:t xml:space="preserve"> </w:t>
      </w:r>
      <w:r w:rsidR="00830CB4">
        <w:t>E</w:t>
      </w:r>
      <w:r w:rsidR="00241355" w:rsidRPr="00E03B6F">
        <w:t>m</w:t>
      </w:r>
      <w:r w:rsidR="00830CB4">
        <w:t xml:space="preserve"> a</w:t>
      </w:r>
      <w:r w:rsidR="00241355" w:rsidRPr="00E03B6F">
        <w:t xml:space="preserve"> </w:t>
      </w:r>
      <w:r w:rsidRPr="00E03B6F">
        <w:t xml:space="preserve">“Chibata! - João Cândido e a revolta que abalou o Brasil”, álbum da dupla </w:t>
      </w:r>
      <w:r w:rsidR="00C21FCC" w:rsidRPr="00E03B6F">
        <w:t xml:space="preserve">de cearenses </w:t>
      </w:r>
      <w:proofErr w:type="spellStart"/>
      <w:r w:rsidRPr="00E03B6F">
        <w:t>Hemetério</w:t>
      </w:r>
      <w:proofErr w:type="spellEnd"/>
      <w:r w:rsidRPr="00E03B6F">
        <w:t xml:space="preserve"> e </w:t>
      </w:r>
      <w:proofErr w:type="spellStart"/>
      <w:r w:rsidRPr="00E03B6F">
        <w:t>Olinto</w:t>
      </w:r>
      <w:proofErr w:type="spellEnd"/>
      <w:r w:rsidRPr="00E03B6F">
        <w:t xml:space="preserve"> Gade</w:t>
      </w:r>
      <w:r w:rsidR="00830CB4">
        <w:t>lha, publicação de</w:t>
      </w:r>
      <w:r w:rsidR="00241355" w:rsidRPr="00E03B6F">
        <w:t xml:space="preserve"> 2008,</w:t>
      </w:r>
      <w:r w:rsidR="00AD2FFA" w:rsidRPr="00E03B6F">
        <w:t xml:space="preserve"> uma</w:t>
      </w:r>
      <w:r w:rsidRPr="00E03B6F">
        <w:t xml:space="preserve"> </w:t>
      </w:r>
      <w:proofErr w:type="spellStart"/>
      <w:r w:rsidRPr="00E03B6F">
        <w:t>graphic</w:t>
      </w:r>
      <w:proofErr w:type="spellEnd"/>
      <w:r w:rsidRPr="00E03B6F">
        <w:t xml:space="preserve"> novel (“romance em quadrinhos”) que funde episódios históricos e elementos ficcionais, para reconstit</w:t>
      </w:r>
      <w:r w:rsidR="00830CB4">
        <w:t xml:space="preserve">uir </w:t>
      </w:r>
      <w:r w:rsidRPr="00E03B6F">
        <w:t>a Revolta Chibata (1910), no qual os marinheiros do navio Minas Gerais se rebelaram contra os castigos físicos, punição então regularizada na Marinha do Brasil.</w:t>
      </w:r>
      <w:r w:rsidR="00AA0FB8">
        <w:t xml:space="preserve"> </w:t>
      </w:r>
    </w:p>
    <w:p w:rsidR="00606C1F" w:rsidRPr="00E03B6F" w:rsidRDefault="00606C1F" w:rsidP="00E03B6F">
      <w:r w:rsidRPr="00E03B6F">
        <w:t>Boa parte do trabalho</w:t>
      </w:r>
      <w:proofErr w:type="gramStart"/>
      <w:r w:rsidRPr="00E03B6F">
        <w:t>, percebe-se</w:t>
      </w:r>
      <w:proofErr w:type="gramEnd"/>
      <w:r w:rsidRPr="00E03B6F">
        <w:t xml:space="preserve">, serviu para construir uma psicologia e uma ética para o personagem central, o líder dos marujos, o negro João Cândido. </w:t>
      </w:r>
      <w:proofErr w:type="gramStart"/>
      <w:r w:rsidRPr="00E03B6F">
        <w:t>“Um personagem assim épico não surge repen</w:t>
      </w:r>
      <w:r w:rsidR="00830CB4">
        <w:t>tinamente como herói.</w:t>
      </w:r>
      <w:proofErr w:type="gramEnd"/>
      <w:r w:rsidR="00830CB4">
        <w:t xml:space="preserve"> </w:t>
      </w:r>
    </w:p>
    <w:p w:rsidR="00196B23" w:rsidRPr="00E03B6F" w:rsidRDefault="00606C1F" w:rsidP="00E03B6F">
      <w:r w:rsidRPr="00E03B6F">
        <w:t xml:space="preserve">O desenho de </w:t>
      </w:r>
      <w:proofErr w:type="spellStart"/>
      <w:r w:rsidRPr="00E03B6F">
        <w:t>Hemetério</w:t>
      </w:r>
      <w:proofErr w:type="spellEnd"/>
      <w:r w:rsidR="00A01CD8" w:rsidRPr="00E03B6F">
        <w:t>, todo em branco e pr</w:t>
      </w:r>
      <w:r w:rsidR="00B314E3">
        <w:t>eto</w:t>
      </w:r>
      <w:r w:rsidR="00A01CD8" w:rsidRPr="00E03B6F">
        <w:t>,</w:t>
      </w:r>
      <w:r w:rsidRPr="00E03B6F">
        <w:t xml:space="preserve"> chama a atenção por cruzar uma série de referências, na condição de um híbrido da tradição do cartum, dos </w:t>
      </w:r>
      <w:proofErr w:type="spellStart"/>
      <w:r w:rsidRPr="00E03B6F">
        <w:t>mangás</w:t>
      </w:r>
      <w:proofErr w:type="spellEnd"/>
      <w:r w:rsidRPr="00E03B6F">
        <w:t xml:space="preserve"> e das HQs independentes.</w:t>
      </w:r>
    </w:p>
    <w:p w:rsidR="00A57AF0" w:rsidRDefault="00196B23" w:rsidP="00E03B6F">
      <w:r w:rsidRPr="00E03B6F">
        <w:t xml:space="preserve">Em “Adeus </w:t>
      </w:r>
      <w:proofErr w:type="spellStart"/>
      <w:r w:rsidRPr="00E03B6F">
        <w:t>Chamigo</w:t>
      </w:r>
      <w:proofErr w:type="spellEnd"/>
      <w:r w:rsidRPr="00E03B6F">
        <w:t xml:space="preserve"> Brasileiro – Uma História da Guerra do Paraguai” de André </w:t>
      </w:r>
      <w:proofErr w:type="spellStart"/>
      <w:r w:rsidRPr="00E03B6F">
        <w:t>Toral</w:t>
      </w:r>
      <w:proofErr w:type="spellEnd"/>
      <w:r w:rsidRPr="00E03B6F">
        <w:t xml:space="preserve">, editado pela Cia das Letras em 1999 traz de volta o cotidiano dos acampamentos militares no Paraguai, dos campos de batalha e dos salões de luxo da corte do Rio de Janeiro. Depois de intensa e cuidadosa pesquisa histórica </w:t>
      </w:r>
      <w:proofErr w:type="spellStart"/>
      <w:r w:rsidRPr="00E03B6F">
        <w:t>Toral</w:t>
      </w:r>
      <w:proofErr w:type="spellEnd"/>
      <w:r w:rsidRPr="00E03B6F">
        <w:t xml:space="preserve"> traz em desenhos coloridos</w:t>
      </w:r>
      <w:proofErr w:type="gramStart"/>
      <w:r w:rsidRPr="00E03B6F">
        <w:t xml:space="preserve">  </w:t>
      </w:r>
      <w:proofErr w:type="gramEnd"/>
      <w:r w:rsidRPr="00E03B6F">
        <w:t xml:space="preserve">dois personagens criados para revelar os impulsos e as motivações dos homens de carne e osso que fizeram a guerra. </w:t>
      </w:r>
      <w:r w:rsidR="00354906">
        <w:t xml:space="preserve"> </w:t>
      </w:r>
      <w:r w:rsidR="00A57AF0" w:rsidRPr="00E03B6F">
        <w:t xml:space="preserve">André, que é historiador, antropólogo e professor da </w:t>
      </w:r>
      <w:proofErr w:type="spellStart"/>
      <w:proofErr w:type="gramStart"/>
      <w:r w:rsidR="00A57AF0" w:rsidRPr="00E03B6F">
        <w:t>Faap</w:t>
      </w:r>
      <w:proofErr w:type="spellEnd"/>
      <w:proofErr w:type="gramEnd"/>
      <w:r w:rsidR="00A57AF0" w:rsidRPr="00E03B6F">
        <w:t xml:space="preserve"> tem outros dois títulos em quadrinhos: “O Negócio do Sertão</w:t>
      </w:r>
      <w:r w:rsidR="008B07C8" w:rsidRPr="00E03B6F">
        <w:t>”(1992) e “</w:t>
      </w:r>
      <w:r w:rsidR="00344708" w:rsidRPr="00E03B6F">
        <w:t>Furukawa, o H</w:t>
      </w:r>
      <w:r w:rsidR="008B07C8" w:rsidRPr="00E03B6F">
        <w:t>erói” (2000)</w:t>
      </w:r>
      <w:r w:rsidR="00A57AF0" w:rsidRPr="00E03B6F">
        <w:t xml:space="preserve"> </w:t>
      </w:r>
    </w:p>
    <w:p w:rsidR="00BB6AC1" w:rsidRPr="00E03B6F" w:rsidRDefault="00BB6AC1" w:rsidP="00E03B6F">
      <w:r>
        <w:t>Em “Caatinga</w:t>
      </w:r>
      <w:proofErr w:type="gramStart"/>
      <w:r>
        <w:t>” ,</w:t>
      </w:r>
      <w:proofErr w:type="gramEnd"/>
      <w:r>
        <w:t xml:space="preserve"> editado pela Globo em 1998, o roteiro e</w:t>
      </w:r>
      <w:r w:rsidR="00DE3576">
        <w:t xml:space="preserve"> desenhos são de um artista belg</w:t>
      </w:r>
      <w:r>
        <w:t>a, Hermann</w:t>
      </w:r>
      <w:r w:rsidR="00DE3576">
        <w:t xml:space="preserve"> </w:t>
      </w:r>
      <w:proofErr w:type="spellStart"/>
      <w:r w:rsidR="00DE3576">
        <w:t>Huppen</w:t>
      </w:r>
      <w:proofErr w:type="spellEnd"/>
      <w:r w:rsidR="00DE3576">
        <w:t xml:space="preserve"> (au</w:t>
      </w:r>
      <w:r w:rsidR="00830CB4">
        <w:t xml:space="preserve">tor de </w:t>
      </w:r>
      <w:proofErr w:type="spellStart"/>
      <w:r w:rsidR="00830CB4">
        <w:t>Jeremiah</w:t>
      </w:r>
      <w:proofErr w:type="spellEnd"/>
      <w:r w:rsidR="00830CB4">
        <w:t>”, “Comanche” e</w:t>
      </w:r>
      <w:r w:rsidR="00DE3576">
        <w:t>”Bernard Prince”</w:t>
      </w:r>
      <w:r>
        <w:t>, contou com o apoio do brasileiro Julio Emilio Braz que levantou toda a documentação necessária a fim de manter a precisão social e histórica: fotos, filmes e livros, nos quais o artista se baseou para criar uma história situada no início dos anos 30, quando o movimento cangaceiro atingiu seu ápice.</w:t>
      </w:r>
    </w:p>
    <w:p w:rsidR="00606C1F" w:rsidRPr="00E03B6F" w:rsidRDefault="00606C1F" w:rsidP="00E03B6F"/>
    <w:p w:rsidR="00606C1F" w:rsidRPr="00E03B6F" w:rsidRDefault="00606C1F" w:rsidP="00E03B6F"/>
    <w:p w:rsidR="00627167" w:rsidRDefault="00627167">
      <w:bookmarkStart w:id="0" w:name="comments"/>
      <w:bookmarkEnd w:id="0"/>
    </w:p>
    <w:sectPr w:rsidR="00627167" w:rsidSect="006271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C1F"/>
    <w:rsid w:val="00196B23"/>
    <w:rsid w:val="00241355"/>
    <w:rsid w:val="00344708"/>
    <w:rsid w:val="00354906"/>
    <w:rsid w:val="00606C1F"/>
    <w:rsid w:val="00627167"/>
    <w:rsid w:val="007A44E3"/>
    <w:rsid w:val="00830CB4"/>
    <w:rsid w:val="008B07C8"/>
    <w:rsid w:val="00A01CD8"/>
    <w:rsid w:val="00A57AF0"/>
    <w:rsid w:val="00AA0FB8"/>
    <w:rsid w:val="00AD2FFA"/>
    <w:rsid w:val="00B314E3"/>
    <w:rsid w:val="00BB6AC1"/>
    <w:rsid w:val="00C21FCC"/>
    <w:rsid w:val="00DE3576"/>
    <w:rsid w:val="00E03B6F"/>
    <w:rsid w:val="00ED6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167"/>
  </w:style>
  <w:style w:type="paragraph" w:styleId="Ttulo4">
    <w:name w:val="heading 4"/>
    <w:basedOn w:val="Normal"/>
    <w:link w:val="Ttulo4Char"/>
    <w:uiPriority w:val="9"/>
    <w:qFormat/>
    <w:rsid w:val="00606C1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uiPriority w:val="9"/>
    <w:rsid w:val="00606C1F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06C1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06C1F"/>
    <w:rPr>
      <w:color w:val="0000FF"/>
      <w:u w:val="single"/>
    </w:rPr>
  </w:style>
  <w:style w:type="character" w:customStyle="1" w:styleId="post-author">
    <w:name w:val="post-author"/>
    <w:basedOn w:val="Fontepargpadro"/>
    <w:rsid w:val="00606C1F"/>
  </w:style>
  <w:style w:type="character" w:customStyle="1" w:styleId="apple-converted-space">
    <w:name w:val="apple-converted-space"/>
    <w:basedOn w:val="Fontepargpadro"/>
    <w:rsid w:val="00606C1F"/>
  </w:style>
  <w:style w:type="character" w:customStyle="1" w:styleId="fn">
    <w:name w:val="fn"/>
    <w:basedOn w:val="Fontepargpadro"/>
    <w:rsid w:val="00606C1F"/>
  </w:style>
  <w:style w:type="character" w:customStyle="1" w:styleId="post-timestamp">
    <w:name w:val="post-timestamp"/>
    <w:basedOn w:val="Fontepargpadro"/>
    <w:rsid w:val="00606C1F"/>
  </w:style>
  <w:style w:type="character" w:customStyle="1" w:styleId="post-labels">
    <w:name w:val="post-labels"/>
    <w:basedOn w:val="Fontepargpadro"/>
    <w:rsid w:val="00606C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86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67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63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02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7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23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07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7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73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3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19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35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15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7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7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87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9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631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729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320</Words>
  <Characters>1732</Characters>
  <Application>Microsoft Office Word</Application>
  <DocSecurity>0</DocSecurity>
  <Lines>14</Lines>
  <Paragraphs>4</Paragraphs>
  <ScaleCrop>false</ScaleCrop>
  <Company>Acer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Mauro</cp:lastModifiedBy>
  <cp:revision>17</cp:revision>
  <dcterms:created xsi:type="dcterms:W3CDTF">2012-07-03T17:54:00Z</dcterms:created>
  <dcterms:modified xsi:type="dcterms:W3CDTF">2012-07-10T01:12:00Z</dcterms:modified>
</cp:coreProperties>
</file>