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AD6" w:rsidRDefault="00712360">
      <w:r>
        <w:t>ARTE BRASILEIRA</w:t>
      </w:r>
    </w:p>
    <w:p w:rsidR="00712360" w:rsidRDefault="00712360">
      <w:r>
        <w:t xml:space="preserve">Arte brasileira na Pinacoteca do Estado de São Paulo – do século XIX aos anos 1940 é o título do livro doado a Biblioteca do Laboratório das Artes. </w:t>
      </w:r>
    </w:p>
    <w:p w:rsidR="00712360" w:rsidRDefault="0022731A">
      <w:r>
        <w:t>O livro é dividido em</w:t>
      </w:r>
      <w:r w:rsidR="00F82DA9">
        <w:t xml:space="preserve"> </w:t>
      </w:r>
      <w:r>
        <w:t>diversos artigos, sendo que o primeiro, da autoria do arquiteto Carlos Lemos,</w:t>
      </w:r>
      <w:r w:rsidR="00F82DA9">
        <w:t xml:space="preserve"> </w:t>
      </w:r>
      <w:r>
        <w:t>conta a história do</w:t>
      </w:r>
      <w:r w:rsidR="00712360">
        <w:t xml:space="preserve"> edifício onde está instalada a Pinacoteca, na Praça da Luz, de arquitetura eclética </w:t>
      </w:r>
      <w:r w:rsidR="002E26AF">
        <w:t>foi projetado por</w:t>
      </w:r>
      <w:r w:rsidR="00712360">
        <w:t xml:space="preserve"> Ramos de Azevedo para servir ao Liceu d</w:t>
      </w:r>
      <w:r>
        <w:t xml:space="preserve">e Artes e </w:t>
      </w:r>
      <w:r w:rsidR="00F82DA9">
        <w:t>Ofícios</w:t>
      </w:r>
      <w:r>
        <w:t xml:space="preserve"> de São Paulo e que nos anos 1980 foi restaurado a partir do projeto do arquiteto Paulo Mendes da Rocha.</w:t>
      </w:r>
    </w:p>
    <w:p w:rsidR="0022731A" w:rsidRDefault="0022731A">
      <w:r>
        <w:t>O segundo capítulo, do crítico José Roberto Teixeira leite fala sobre a academia e a pintura no Brasil no século XIX, destacando as obras do acervo de autoria de Victor Meirelles, Nicolas –Antoine Taunay, Jean-Baptiste Debret, Pedro Américo, Antonio Parreiras</w:t>
      </w:r>
      <w:r w:rsidR="00BD6847">
        <w:t xml:space="preserve"> e </w:t>
      </w:r>
      <w:r>
        <w:t>Henrique Bernardelli.</w:t>
      </w:r>
    </w:p>
    <w:p w:rsidR="005B3785" w:rsidRDefault="0022731A">
      <w:r>
        <w:t xml:space="preserve">No capítulo reservado </w:t>
      </w:r>
      <w:r w:rsidR="00BD6847">
        <w:t>a Claudia Valladão de Mattos é</w:t>
      </w:r>
      <w:r w:rsidR="00F82DA9">
        <w:t xml:space="preserve"> </w:t>
      </w:r>
      <w:r>
        <w:t>revela</w:t>
      </w:r>
      <w:r w:rsidR="00BD6847">
        <w:t>da</w:t>
      </w:r>
      <w:r>
        <w:t xml:space="preserve"> a visão de Hamlet de Pedro Américo, o artista entre o </w:t>
      </w:r>
      <w:r w:rsidR="00F82DA9">
        <w:t>Império</w:t>
      </w:r>
      <w:r>
        <w:t xml:space="preserve"> e a República.</w:t>
      </w:r>
      <w:r w:rsidR="00BD6847">
        <w:t xml:space="preserve"> Já Luciano Migliaccio</w:t>
      </w:r>
      <w:r>
        <w:t xml:space="preserve"> analisa a obra</w:t>
      </w:r>
      <w:r w:rsidR="00BD6847">
        <w:t xml:space="preserve"> Moema</w:t>
      </w:r>
      <w:r>
        <w:t xml:space="preserve"> de Rodolfo Ber</w:t>
      </w:r>
      <w:r w:rsidR="00BD6847">
        <w:t>nardelli</w:t>
      </w:r>
      <w:r>
        <w:t>. A ex-diretora da Pinacoteca, Maria Cecília França Lourenço analisa as obras de Almeida Júnior em que os mo</w:t>
      </w:r>
      <w:r w:rsidR="005B3785">
        <w:t>delos aparecem lendo na pintura, enquanto Rodrigo Naves</w:t>
      </w:r>
      <w:r w:rsidR="00F82DA9">
        <w:t xml:space="preserve"> analisa</w:t>
      </w:r>
      <w:r w:rsidR="005B3785">
        <w:t xml:space="preserve"> na obra do mesmo artista a </w:t>
      </w:r>
      <w:r w:rsidR="00BD6847">
        <w:t>importância do sol</w:t>
      </w:r>
      <w:r w:rsidR="005B3785">
        <w:t>.</w:t>
      </w:r>
      <w:r w:rsidR="00BD6847">
        <w:t xml:space="preserve"> </w:t>
      </w:r>
      <w:r w:rsidR="005B3785">
        <w:t>A pintura de naturezas-mortas de Pedro Alexandrino é analis</w:t>
      </w:r>
      <w:r w:rsidR="00BD6847">
        <w:t>ada por Ruth Sprung Tarasantchi e</w:t>
      </w:r>
      <w:r w:rsidR="00F82DA9">
        <w:t xml:space="preserve"> </w:t>
      </w:r>
      <w:r w:rsidR="00BD6847">
        <w:t>o</w:t>
      </w:r>
      <w:r w:rsidR="005B3785">
        <w:t xml:space="preserve"> crítico de arte Frederico Morais analisa as telas de Eliseu </w:t>
      </w:r>
      <w:r w:rsidR="00F82DA9">
        <w:t>Visconti</w:t>
      </w:r>
      <w:r w:rsidR="00BD6847">
        <w:t>.</w:t>
      </w:r>
      <w:r w:rsidR="005B3785">
        <w:t xml:space="preserve">  </w:t>
      </w:r>
    </w:p>
    <w:p w:rsidR="00D40C6D" w:rsidRDefault="00D40C6D">
      <w:r>
        <w:t>A obra da pintora Anita Malfatti é estudada por Tadeu Chiarelli, enquanto as esculturas do modernista Victor Brecheret</w:t>
      </w:r>
      <w:r w:rsidR="00BD6847">
        <w:t xml:space="preserve"> </w:t>
      </w:r>
      <w:proofErr w:type="gramStart"/>
      <w:r w:rsidR="00BD6847">
        <w:t>é estudada</w:t>
      </w:r>
      <w:proofErr w:type="gramEnd"/>
      <w:r w:rsidR="00F82DA9">
        <w:t xml:space="preserve"> por Mar</w:t>
      </w:r>
      <w:r w:rsidR="00BD6847">
        <w:t>ta Rossetti</w:t>
      </w:r>
      <w:r>
        <w:t>. Já</w:t>
      </w:r>
      <w:r w:rsidR="00F82DA9">
        <w:t xml:space="preserve"> </w:t>
      </w:r>
      <w:r w:rsidR="00240899">
        <w:t>a historiadora</w:t>
      </w:r>
      <w:r w:rsidR="001342B0">
        <w:t xml:space="preserve"> </w:t>
      </w:r>
      <w:r>
        <w:t>Ar</w:t>
      </w:r>
      <w:r w:rsidR="00240899">
        <w:t>acy Ama</w:t>
      </w:r>
      <w:r>
        <w:t>ral, especialista e bio</w:t>
      </w:r>
      <w:r w:rsidR="00BD6847">
        <w:t>grafa de Tarsila do Amaral disc</w:t>
      </w:r>
      <w:r>
        <w:t xml:space="preserve">orre sobre a temática da cidade na obra da pintora. </w:t>
      </w:r>
    </w:p>
    <w:p w:rsidR="00073141" w:rsidRDefault="00073141">
      <w:r>
        <w:t>Vera D´H</w:t>
      </w:r>
      <w:r w:rsidR="001342B0">
        <w:t>orta, historiadora de arte e curadora,</w:t>
      </w:r>
      <w:r w:rsidR="00F82DA9">
        <w:t xml:space="preserve"> </w:t>
      </w:r>
      <w:r w:rsidR="00174368">
        <w:t>enfoca a fase brasilei</w:t>
      </w:r>
      <w:r w:rsidR="00400CD9">
        <w:t>ra do pintor russo, natura</w:t>
      </w:r>
      <w:r>
        <w:t xml:space="preserve">lizada brasileira. </w:t>
      </w:r>
      <w:r w:rsidR="00174368">
        <w:t xml:space="preserve">Annateresa Fabris, </w:t>
      </w:r>
      <w:r w:rsidR="00240899">
        <w:t xml:space="preserve">historiadora e crítica de arte, </w:t>
      </w:r>
      <w:r w:rsidR="00174368">
        <w:t>analisa a figu</w:t>
      </w:r>
      <w:r w:rsidR="00EB4CC3">
        <w:t>ra do mestiço na obra do pintor</w:t>
      </w:r>
      <w:r w:rsidR="00BD6847">
        <w:t xml:space="preserve"> Cândido Portinari</w:t>
      </w:r>
      <w:r w:rsidR="00EB4CC3">
        <w:t>, enquanto Stella Teixeira d</w:t>
      </w:r>
      <w:r w:rsidR="00BD6847">
        <w:t xml:space="preserve">e Barros analisa a figura da </w:t>
      </w:r>
      <w:r w:rsidR="00F82DA9">
        <w:t>mulata</w:t>
      </w:r>
      <w:r w:rsidR="00BD6847">
        <w:t xml:space="preserve"> em obras de</w:t>
      </w:r>
      <w:r w:rsidR="00EB4CC3">
        <w:t xml:space="preserve"> Di Cavalcanti.</w:t>
      </w:r>
    </w:p>
    <w:p w:rsidR="00174368" w:rsidRDefault="00FB3645">
      <w:r>
        <w:t>Os textos foram organiz</w:t>
      </w:r>
      <w:r w:rsidR="003F5444">
        <w:t>ados por Taísa Palhares, que coo</w:t>
      </w:r>
      <w:r>
        <w:t>rdena desde 2003 o ciclo de palestras “História da Arte no Acervo da Pinacoteca</w:t>
      </w:r>
      <w:r w:rsidR="003F5444">
        <w:t>”</w:t>
      </w:r>
      <w:r w:rsidR="00D338F3">
        <w:t xml:space="preserve"> e a edição, de 2009, é uma parceria da CosacNaify, Pinacoteca e Imprensa Oficial.</w:t>
      </w:r>
    </w:p>
    <w:sectPr w:rsidR="00174368" w:rsidSect="00F77A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2360"/>
    <w:rsid w:val="00073141"/>
    <w:rsid w:val="001342B0"/>
    <w:rsid w:val="00174368"/>
    <w:rsid w:val="0022731A"/>
    <w:rsid w:val="00240899"/>
    <w:rsid w:val="002E26AF"/>
    <w:rsid w:val="003F5444"/>
    <w:rsid w:val="00400CD9"/>
    <w:rsid w:val="005B3785"/>
    <w:rsid w:val="00712360"/>
    <w:rsid w:val="00BD6847"/>
    <w:rsid w:val="00D338F3"/>
    <w:rsid w:val="00D40C6D"/>
    <w:rsid w:val="00EB4CC3"/>
    <w:rsid w:val="00F77AD6"/>
    <w:rsid w:val="00F82DA9"/>
    <w:rsid w:val="00FB3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AD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350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14</cp:revision>
  <dcterms:created xsi:type="dcterms:W3CDTF">2012-04-24T21:28:00Z</dcterms:created>
  <dcterms:modified xsi:type="dcterms:W3CDTF">2012-04-24T22:19:00Z</dcterms:modified>
</cp:coreProperties>
</file>