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FF" w:rsidRDefault="00B26DFF">
      <w:r>
        <w:t>Calendário de Artes Visuais</w:t>
      </w:r>
    </w:p>
    <w:p w:rsidR="00B26DFF" w:rsidRDefault="00753EC4">
      <w:r>
        <w:t>Instituições Culturais, Museus e Galerias de Arte, começam suas atividades: e</w:t>
      </w:r>
      <w:r w:rsidR="00B26DFF" w:rsidRPr="00B26DFF">
        <w:t>xposi</w:t>
      </w:r>
      <w:r>
        <w:t>ções individuais ou</w:t>
      </w:r>
      <w:r w:rsidR="00B26DFF">
        <w:t xml:space="preserve"> coletivas,</w:t>
      </w:r>
      <w:r>
        <w:t xml:space="preserve"> além</w:t>
      </w:r>
      <w:r w:rsidR="00FC5BE9">
        <w:t xml:space="preserve"> </w:t>
      </w:r>
      <w:r w:rsidR="00B26DFF">
        <w:t>bienais</w:t>
      </w:r>
      <w:r>
        <w:t xml:space="preserve"> de arte e arquitetura</w:t>
      </w:r>
      <w:r w:rsidR="00B26DFF">
        <w:t>, feiras de arte, só começam realmente a acontecer no Brasil depois do carnaval, como este ano ele aconteceu mais tarde, o calendário de Artes Visuais também se atrasou</w:t>
      </w:r>
    </w:p>
    <w:p w:rsidR="008207D6" w:rsidRDefault="00B26DFF">
      <w:r>
        <w:t>.</w:t>
      </w:r>
      <w:r w:rsidR="00753EC4">
        <w:t xml:space="preserve">As Revistas de Artes e alguns sites já </w:t>
      </w:r>
      <w:r w:rsidR="00FC5BE9">
        <w:t>lançaram</w:t>
      </w:r>
      <w:r w:rsidR="00753EC4">
        <w:t xml:space="preserve"> suas edições resumindo o que de melhor vai acontecer no Brasil em 2011.</w:t>
      </w:r>
    </w:p>
    <w:p w:rsidR="00753EC4" w:rsidRDefault="00753EC4">
      <w:r>
        <w:t>A revista DAS ARTES, publicada no Rio de Janeiro lançou o Anuário 2011, dando uma prévia do que espera os interessados em arte neste ano. O Anuário traz uma seleção de exposições nacionais e internacionais,</w:t>
      </w:r>
      <w:r w:rsidR="00FC5BE9">
        <w:t xml:space="preserve"> </w:t>
      </w:r>
      <w:r>
        <w:t>feita pela equipe editorial, buscando variedade geográfica e de temas.</w:t>
      </w:r>
    </w:p>
    <w:p w:rsidR="00106AEB" w:rsidRDefault="00FC5BE9">
      <w:r>
        <w:t>Selecionei algumas exposições que considero imperdíveis e que acontecem no sudeste e sul do país.</w:t>
      </w:r>
    </w:p>
    <w:p w:rsidR="00753EC4" w:rsidRDefault="00753EC4">
      <w:r>
        <w:t>Em São Paulo</w:t>
      </w:r>
      <w:r w:rsidR="00EB1FEE">
        <w:t>, no Centro Cultural Banco do Brasil, de abril a julho, “O Mundo Mágico de Escher”</w:t>
      </w:r>
      <w:r w:rsidR="00106AEB">
        <w:t>; em maio: Debret – Viagem ao Sul do Brasil, na Caixa Cultural São Paulo; em junho Artistas Contemporâneos do Peru na Pinacoteca do Estado;</w:t>
      </w:r>
      <w:r w:rsidR="00FC5BE9">
        <w:t xml:space="preserve"> </w:t>
      </w:r>
      <w:r w:rsidR="00106AEB">
        <w:t xml:space="preserve">e Carlos Scliar – da reflexão a </w:t>
      </w:r>
      <w:r w:rsidR="00FC5BE9">
        <w:t>Criação,</w:t>
      </w:r>
      <w:r w:rsidR="00106AEB">
        <w:t xml:space="preserve"> em novembro, na Caixa Cultural.</w:t>
      </w:r>
    </w:p>
    <w:p w:rsidR="00753EC4" w:rsidRDefault="00EB1FEE">
      <w:r>
        <w:t xml:space="preserve">Em </w:t>
      </w:r>
      <w:r w:rsidR="00FC5BE9">
        <w:t>Brasília</w:t>
      </w:r>
      <w:r>
        <w:t xml:space="preserve">, diversas mostras da Caixa Cultural; Rubem Grilo – Xilógrafo, de maio a junho; Maria Bonomi, novembro; </w:t>
      </w:r>
    </w:p>
    <w:p w:rsidR="00753EC4" w:rsidRDefault="00EB1FEE">
      <w:r>
        <w:t>Em Curitiba, no Museu O. Niemeyer: “O Estado da Arte- 40 anos de arte contemporânea no Paraná- 1970-2010; na Caixa Cultural: me maio Bandeira de Mello, Eu existo Assim e em setembro “O Universos Gráfico de Glauco Rodrigues</w:t>
      </w:r>
    </w:p>
    <w:p w:rsidR="00753EC4" w:rsidRDefault="00FC5BE9">
      <w:r>
        <w:t>No Rio de Janeiro, no MAM, em setembro a exposição de uma das grandes damas da arte contemporânea Louise Bourgeois, que faleceu o ano passado, aos 98 anos. Individuais de grandes artistas cariocas da geração de 70; Roberto Magalhães - Obra gráfica na Escola de Artes Visuais Parque Lage (até 20 de abril) e depois Carlos Vergara;, Raymundo Colares – Poética Pop, na Caixa Cultural até  maio e  Rubem Gerchman- os últimos dias – Caixa Cultural até 8 de maio.Na Centro Cultural dos Correios do Rio o naif Waldomiro de Deus comemora 50 anos de pintura</w:t>
      </w:r>
    </w:p>
    <w:p w:rsidR="00106AEB" w:rsidRDefault="00FC5BE9">
      <w:r>
        <w:t>Em Porto Alegre , na Fundação Iberê Camargo, em setembro, uma retrospectiva do uruguaio Torres Garcia – Geometria, Criação e Proporção, cuja última exposição no Brasil aconteceu em 1978</w:t>
      </w:r>
    </w:p>
    <w:p w:rsidR="00753EC4" w:rsidRPr="00B26DFF" w:rsidRDefault="00106AEB">
      <w:r>
        <w:t>Em Minas Gerais é indispensável conhecer o Centro Cultural de Inhotim que abriga obras revolucionárias, difíceis de acomodar no espaço padronizado de museus tradicionais. “O inhotim é hoje considerado um dos melhores lugares do mundo para apreciar a arte contemporânea</w:t>
      </w:r>
      <w:r w:rsidR="00EB1FEE">
        <w:t>.</w:t>
      </w:r>
    </w:p>
    <w:sectPr w:rsidR="00753EC4" w:rsidRPr="00B26DFF" w:rsidSect="008207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26DFF"/>
    <w:rsid w:val="00106AEB"/>
    <w:rsid w:val="00753EC4"/>
    <w:rsid w:val="008207D6"/>
    <w:rsid w:val="00A45767"/>
    <w:rsid w:val="00B26DFF"/>
    <w:rsid w:val="00B41B27"/>
    <w:rsid w:val="00EB1FEE"/>
    <w:rsid w:val="00FC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07D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389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5</cp:revision>
  <dcterms:created xsi:type="dcterms:W3CDTF">2011-03-22T21:27:00Z</dcterms:created>
  <dcterms:modified xsi:type="dcterms:W3CDTF">2011-03-22T23:26:00Z</dcterms:modified>
</cp:coreProperties>
</file>