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80" w:rsidRDefault="00B22680">
      <w:pPr>
        <w:rPr>
          <w:rFonts w:ascii="Georgia" w:hAnsi="Georgia"/>
          <w:color w:val="333333"/>
          <w:sz w:val="18"/>
          <w:szCs w:val="18"/>
        </w:rPr>
      </w:pPr>
      <w:r>
        <w:rPr>
          <w:rFonts w:ascii="Georgia" w:hAnsi="Georgia"/>
          <w:color w:val="333333"/>
          <w:sz w:val="18"/>
          <w:szCs w:val="18"/>
        </w:rPr>
        <w:t>Na Pinacoteca</w:t>
      </w:r>
    </w:p>
    <w:p w:rsidR="00B22680" w:rsidRDefault="00B22680">
      <w:pPr>
        <w:rPr>
          <w:rFonts w:ascii="Georgia" w:hAnsi="Georgia"/>
          <w:color w:val="333333"/>
          <w:sz w:val="18"/>
          <w:szCs w:val="18"/>
        </w:rPr>
      </w:pPr>
      <w:r>
        <w:rPr>
          <w:rFonts w:ascii="Georgia" w:hAnsi="Georgia"/>
          <w:color w:val="333333"/>
          <w:sz w:val="18"/>
          <w:szCs w:val="18"/>
        </w:rPr>
        <w:t>Na Pinacoteca do Estado, em São Paulo, foi encerrada a exposição Lá e Cá, uma retrospectiva do artista português José Fernandes de Lemos,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 w:rsidR="00B52CE3">
        <w:rPr>
          <w:rFonts w:ascii="Georgia" w:hAnsi="Georgia"/>
          <w:color w:val="333333"/>
          <w:sz w:val="18"/>
          <w:szCs w:val="18"/>
        </w:rPr>
        <w:t xml:space="preserve">85 anos, </w:t>
      </w:r>
      <w:r>
        <w:rPr>
          <w:rFonts w:ascii="Georgia" w:hAnsi="Georgia"/>
          <w:color w:val="333333"/>
          <w:sz w:val="18"/>
          <w:szCs w:val="18"/>
        </w:rPr>
        <w:t>mais conhecido como Fernando Lemos.</w:t>
      </w:r>
    </w:p>
    <w:p w:rsidR="00B52CE3" w:rsidRDefault="00B52CE3">
      <w:pPr>
        <w:rPr>
          <w:rFonts w:ascii="Georgia" w:hAnsi="Georgia"/>
          <w:color w:val="333333"/>
          <w:sz w:val="18"/>
          <w:szCs w:val="18"/>
        </w:rPr>
      </w:pPr>
      <w:r>
        <w:rPr>
          <w:rFonts w:ascii="Georgia" w:hAnsi="Georgia"/>
          <w:color w:val="333333"/>
          <w:sz w:val="18"/>
          <w:szCs w:val="18"/>
        </w:rPr>
        <w:t xml:space="preserve">Fernando expôs </w:t>
      </w:r>
      <w:r w:rsidR="004C303F">
        <w:rPr>
          <w:rFonts w:ascii="Georgia" w:hAnsi="Georgia"/>
          <w:color w:val="333333"/>
          <w:sz w:val="18"/>
          <w:szCs w:val="18"/>
        </w:rPr>
        <w:t>200 obras, que mostram seu ine</w:t>
      </w:r>
      <w:r>
        <w:rPr>
          <w:rFonts w:ascii="Georgia" w:hAnsi="Georgia"/>
          <w:color w:val="333333"/>
          <w:sz w:val="18"/>
          <w:szCs w:val="18"/>
        </w:rPr>
        <w:t>gável talento nas áreas de fotografia, design e artes plásticas. Lemos veio para o Brasil em 1957, já era formado e tornou-se amigo dos concretistas Hércules Barsotti e Willis de Castro.  Atuou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 w:rsidR="00345588">
        <w:rPr>
          <w:rFonts w:ascii="Georgia" w:hAnsi="Georgia"/>
          <w:color w:val="333333"/>
          <w:sz w:val="18"/>
          <w:szCs w:val="18"/>
        </w:rPr>
        <w:t xml:space="preserve">a </w:t>
      </w:r>
      <w:r>
        <w:rPr>
          <w:rFonts w:ascii="Georgia" w:hAnsi="Georgia"/>
          <w:color w:val="333333"/>
          <w:sz w:val="18"/>
          <w:szCs w:val="18"/>
        </w:rPr>
        <w:t>principio com fotografia, no</w:t>
      </w:r>
      <w:r w:rsidR="00345588">
        <w:rPr>
          <w:rFonts w:ascii="Georgia" w:hAnsi="Georgia"/>
          <w:color w:val="333333"/>
          <w:sz w:val="18"/>
          <w:szCs w:val="18"/>
        </w:rPr>
        <w:t>s anos 60 foi desenhista e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 xml:space="preserve">ilustrador, tendo recebido em 1957 o prêmio de melhor desenhista na 4 Bienal Internacional de </w:t>
      </w:r>
      <w:r w:rsidR="007E76F1">
        <w:rPr>
          <w:rFonts w:ascii="Georgia" w:hAnsi="Georgia"/>
          <w:color w:val="333333"/>
          <w:sz w:val="18"/>
          <w:szCs w:val="18"/>
        </w:rPr>
        <w:t>São</w:t>
      </w:r>
      <w:r>
        <w:rPr>
          <w:rFonts w:ascii="Georgia" w:hAnsi="Georgia"/>
          <w:color w:val="333333"/>
          <w:sz w:val="18"/>
          <w:szCs w:val="18"/>
        </w:rPr>
        <w:t xml:space="preserve"> Paulo.</w:t>
      </w:r>
    </w:p>
    <w:p w:rsidR="00345588" w:rsidRDefault="00B52CE3">
      <w:pPr>
        <w:rPr>
          <w:rFonts w:ascii="Georgia" w:hAnsi="Georgia"/>
          <w:color w:val="333333"/>
          <w:sz w:val="18"/>
          <w:szCs w:val="18"/>
        </w:rPr>
      </w:pPr>
      <w:r>
        <w:rPr>
          <w:rFonts w:ascii="Georgia" w:hAnsi="Georgia"/>
          <w:color w:val="333333"/>
          <w:sz w:val="18"/>
          <w:szCs w:val="18"/>
        </w:rPr>
        <w:t>Nos anos seguintes foi professor da FAUSP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>e designer gráfico, tendo também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>realizado estamp</w:t>
      </w:r>
      <w:r w:rsidR="00345588">
        <w:rPr>
          <w:rFonts w:ascii="Georgia" w:hAnsi="Georgia"/>
          <w:color w:val="333333"/>
          <w:sz w:val="18"/>
          <w:szCs w:val="18"/>
        </w:rPr>
        <w:t>a</w:t>
      </w:r>
      <w:r>
        <w:rPr>
          <w:rFonts w:ascii="Georgia" w:hAnsi="Georgia"/>
          <w:color w:val="333333"/>
          <w:sz w:val="18"/>
          <w:szCs w:val="18"/>
        </w:rPr>
        <w:t>s de tecidos, tapeçaria mural, cerâmica</w:t>
      </w:r>
      <w:r w:rsidR="00345588">
        <w:rPr>
          <w:rFonts w:ascii="Georgia" w:hAnsi="Georgia"/>
          <w:color w:val="333333"/>
          <w:sz w:val="18"/>
          <w:szCs w:val="18"/>
        </w:rPr>
        <w:t>s e projetos gráficos, quando também lançou</w:t>
      </w:r>
      <w:r>
        <w:rPr>
          <w:rFonts w:ascii="Georgia" w:hAnsi="Georgia"/>
          <w:color w:val="333333"/>
          <w:sz w:val="18"/>
          <w:szCs w:val="18"/>
        </w:rPr>
        <w:t xml:space="preserve"> o livro de poesia “Lá e Cá” em 1985. Na década de 1990 passou a trabalhar com desenhos de grandes dimensões</w:t>
      </w:r>
      <w:r w:rsidR="00345588">
        <w:rPr>
          <w:rFonts w:ascii="Georgia" w:hAnsi="Georgia"/>
          <w:color w:val="333333"/>
          <w:sz w:val="18"/>
          <w:szCs w:val="18"/>
        </w:rPr>
        <w:t xml:space="preserve"> e passou a intervir em</w:t>
      </w:r>
      <w:r w:rsidR="007E76F1">
        <w:rPr>
          <w:rFonts w:ascii="Georgia" w:hAnsi="Georgia"/>
          <w:color w:val="333333"/>
          <w:sz w:val="18"/>
          <w:szCs w:val="18"/>
        </w:rPr>
        <w:t xml:space="preserve"> fotografias (</w:t>
      </w:r>
      <w:r w:rsidR="00345588">
        <w:rPr>
          <w:rFonts w:ascii="Georgia" w:hAnsi="Georgia"/>
          <w:color w:val="333333"/>
          <w:sz w:val="18"/>
          <w:szCs w:val="18"/>
        </w:rPr>
        <w:t>ex-fotos)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 xml:space="preserve">com </w:t>
      </w:r>
      <w:r w:rsidR="00345588">
        <w:rPr>
          <w:rFonts w:ascii="Georgia" w:hAnsi="Georgia"/>
          <w:color w:val="333333"/>
          <w:sz w:val="18"/>
          <w:szCs w:val="18"/>
        </w:rPr>
        <w:t>grafismos (</w:t>
      </w:r>
      <w:r>
        <w:rPr>
          <w:rFonts w:ascii="Georgia" w:hAnsi="Georgia"/>
          <w:color w:val="333333"/>
          <w:sz w:val="18"/>
          <w:szCs w:val="18"/>
        </w:rPr>
        <w:t>desenhos</w:t>
      </w:r>
      <w:r w:rsidR="00345588">
        <w:rPr>
          <w:rFonts w:ascii="Georgia" w:hAnsi="Georgia"/>
          <w:color w:val="333333"/>
          <w:sz w:val="18"/>
          <w:szCs w:val="18"/>
        </w:rPr>
        <w:t>) e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>pinturas, sobretudo aquarela</w:t>
      </w:r>
      <w:r w:rsidR="007E76F1">
        <w:rPr>
          <w:rFonts w:ascii="Georgia" w:hAnsi="Georgia"/>
          <w:color w:val="333333"/>
          <w:sz w:val="18"/>
          <w:szCs w:val="18"/>
        </w:rPr>
        <w:t>.</w:t>
      </w:r>
    </w:p>
    <w:p w:rsidR="00EB6F2C" w:rsidRPr="00BC6E1C" w:rsidRDefault="00BC6E1C">
      <w:pPr>
        <w:rPr>
          <w:rFonts w:ascii="Georgia" w:hAnsi="Georgia"/>
          <w:color w:val="333333"/>
          <w:sz w:val="18"/>
          <w:szCs w:val="18"/>
        </w:rPr>
      </w:pPr>
      <w:r>
        <w:rPr>
          <w:rFonts w:ascii="Georgia" w:hAnsi="Georgia"/>
          <w:color w:val="333333"/>
          <w:sz w:val="18"/>
          <w:szCs w:val="18"/>
        </w:rPr>
        <w:t>Também na Pinacoteca um dos trabalhos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>que mais chamam a atenção do público visitante</w:t>
      </w:r>
      <w:r w:rsidR="00345588">
        <w:rPr>
          <w:rFonts w:ascii="Georgia" w:hAnsi="Georgia"/>
          <w:color w:val="333333"/>
          <w:sz w:val="18"/>
          <w:szCs w:val="18"/>
        </w:rPr>
        <w:t>, que é convidado a participar da obra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 w:rsidR="00345588">
        <w:rPr>
          <w:rFonts w:ascii="Georgia" w:hAnsi="Georgia"/>
          <w:color w:val="333333"/>
          <w:sz w:val="18"/>
          <w:szCs w:val="18"/>
        </w:rPr>
        <w:t>é a do</w:t>
      </w:r>
      <w:r>
        <w:rPr>
          <w:rFonts w:ascii="Georgia" w:hAnsi="Georgia"/>
          <w:color w:val="333333"/>
          <w:sz w:val="18"/>
          <w:szCs w:val="18"/>
        </w:rPr>
        <w:t xml:space="preserve"> </w:t>
      </w:r>
      <w:r w:rsidR="007E76F1">
        <w:rPr>
          <w:rFonts w:ascii="Georgia" w:hAnsi="Georgia"/>
          <w:color w:val="333333"/>
          <w:sz w:val="18"/>
          <w:szCs w:val="18"/>
        </w:rPr>
        <w:t>dinamarquês</w:t>
      </w:r>
      <w:r>
        <w:rPr>
          <w:rFonts w:ascii="Georgia" w:hAnsi="Georgia"/>
          <w:color w:val="333333"/>
          <w:sz w:val="18"/>
          <w:szCs w:val="18"/>
        </w:rPr>
        <w:t xml:space="preserve"> Olafur </w:t>
      </w:r>
      <w:r w:rsidR="007E76F1">
        <w:rPr>
          <w:rFonts w:ascii="Georgia" w:hAnsi="Georgia"/>
          <w:color w:val="333333"/>
          <w:sz w:val="18"/>
          <w:szCs w:val="18"/>
        </w:rPr>
        <w:t>Eliaqsson (</w:t>
      </w:r>
      <w:r>
        <w:rPr>
          <w:rFonts w:ascii="Georgia" w:hAnsi="Georgia"/>
          <w:color w:val="333333"/>
          <w:sz w:val="18"/>
          <w:szCs w:val="18"/>
        </w:rPr>
        <w:t>1967), que realiza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 w:rsidR="00F36572">
        <w:rPr>
          <w:rFonts w:ascii="Georgia" w:hAnsi="Georgia"/>
          <w:color w:val="333333"/>
          <w:sz w:val="18"/>
          <w:szCs w:val="18"/>
        </w:rPr>
        <w:t>suas esculturas e instalações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>
        <w:rPr>
          <w:rFonts w:ascii="Georgia" w:hAnsi="Georgia"/>
          <w:color w:val="333333"/>
          <w:sz w:val="18"/>
          <w:szCs w:val="18"/>
        </w:rPr>
        <w:t>desde</w:t>
      </w:r>
      <w:r w:rsidR="00F36572">
        <w:rPr>
          <w:rFonts w:ascii="Georgia" w:hAnsi="Georgia"/>
          <w:color w:val="333333"/>
          <w:sz w:val="18"/>
          <w:szCs w:val="18"/>
        </w:rPr>
        <w:t xml:space="preserve"> meados da década de 1990. O processo de percepção da realidade está no centro de sua pesquisa artística, que parte da investigação de questões das ciências e envolve a recriação de fenômenos naturais. Seus trabalhos, muitos de grandes dimensões e/ou instalados em espaços públicos, costumam atrair públicos para além do universo das </w:t>
      </w:r>
      <w:r>
        <w:rPr>
          <w:rFonts w:ascii="Georgia" w:hAnsi="Georgia"/>
          <w:color w:val="333333"/>
          <w:sz w:val="18"/>
          <w:szCs w:val="18"/>
        </w:rPr>
        <w:t xml:space="preserve">artes visuais. </w:t>
      </w:r>
      <w:r w:rsidR="00F36572">
        <w:rPr>
          <w:rFonts w:ascii="Georgia" w:hAnsi="Georgia"/>
          <w:color w:val="333333"/>
          <w:sz w:val="18"/>
          <w:szCs w:val="18"/>
        </w:rPr>
        <w:br/>
      </w:r>
      <w:r>
        <w:rPr>
          <w:rFonts w:ascii="Georgia" w:hAnsi="Georgia"/>
          <w:color w:val="333333"/>
          <w:sz w:val="18"/>
          <w:szCs w:val="18"/>
        </w:rPr>
        <w:t>Take your time, 2008 foi instalada n</w:t>
      </w:r>
      <w:r w:rsidR="00F36572">
        <w:rPr>
          <w:rFonts w:ascii="Georgia" w:hAnsi="Georgia"/>
          <w:color w:val="333333"/>
          <w:sz w:val="18"/>
          <w:szCs w:val="18"/>
        </w:rPr>
        <w:t>o octógono, espaço central da Pinacoteca,</w:t>
      </w:r>
      <w:r>
        <w:rPr>
          <w:rFonts w:ascii="Georgia" w:hAnsi="Georgia"/>
          <w:color w:val="333333"/>
          <w:sz w:val="18"/>
          <w:szCs w:val="18"/>
        </w:rPr>
        <w:t xml:space="preserve"> é</w:t>
      </w:r>
      <w:r w:rsidR="007E76F1">
        <w:rPr>
          <w:rFonts w:ascii="Georgia" w:hAnsi="Georgia"/>
          <w:color w:val="333333"/>
          <w:sz w:val="18"/>
          <w:szCs w:val="18"/>
        </w:rPr>
        <w:t xml:space="preserve"> </w:t>
      </w:r>
      <w:r w:rsidR="00F36572">
        <w:rPr>
          <w:rFonts w:ascii="Georgia" w:hAnsi="Georgia"/>
          <w:color w:val="333333"/>
          <w:sz w:val="18"/>
          <w:szCs w:val="18"/>
        </w:rPr>
        <w:t xml:space="preserve">um espelho inclinado pendurado no centro do teto </w:t>
      </w:r>
      <w:r>
        <w:rPr>
          <w:rFonts w:ascii="Georgia" w:hAnsi="Georgia"/>
          <w:color w:val="333333"/>
          <w:sz w:val="18"/>
          <w:szCs w:val="18"/>
        </w:rPr>
        <w:t xml:space="preserve">que </w:t>
      </w:r>
      <w:r w:rsidR="00F36572">
        <w:rPr>
          <w:rFonts w:ascii="Georgia" w:hAnsi="Georgia"/>
          <w:color w:val="333333"/>
          <w:sz w:val="18"/>
          <w:szCs w:val="18"/>
        </w:rPr>
        <w:t>gira em torno do seu próprio eixo refletindo tudo o que estiver no espaço. Este trabalho já foi apresentado no Museum of Modern Art ( MoMA), Nova Iorque, em 2008.</w:t>
      </w:r>
      <w:r w:rsidR="00B22680">
        <w:rPr>
          <w:rFonts w:ascii="Georgia" w:hAnsi="Georgia"/>
          <w:color w:val="333333"/>
          <w:sz w:val="18"/>
          <w:szCs w:val="18"/>
        </w:rPr>
        <w:t xml:space="preserve"> Outras três</w:t>
      </w:r>
      <w:r>
        <w:rPr>
          <w:rFonts w:ascii="Georgia" w:hAnsi="Georgia"/>
          <w:color w:val="333333"/>
          <w:sz w:val="18"/>
          <w:szCs w:val="18"/>
        </w:rPr>
        <w:t xml:space="preserve"> instalações estão </w:t>
      </w:r>
      <w:r w:rsidR="00B22680">
        <w:rPr>
          <w:rFonts w:ascii="Georgia" w:hAnsi="Georgia"/>
          <w:color w:val="333333"/>
          <w:sz w:val="18"/>
          <w:szCs w:val="18"/>
        </w:rPr>
        <w:t>espalhadas por espaços d</w:t>
      </w:r>
      <w:r>
        <w:rPr>
          <w:rFonts w:ascii="Georgia" w:hAnsi="Georgia"/>
          <w:color w:val="333333"/>
          <w:sz w:val="18"/>
          <w:szCs w:val="18"/>
        </w:rPr>
        <w:t>a Pinacoteca</w:t>
      </w:r>
      <w:r w:rsidR="00F36572">
        <w:rPr>
          <w:rFonts w:ascii="Georgia" w:hAnsi="Georgia"/>
          <w:color w:val="333333"/>
          <w:sz w:val="18"/>
          <w:szCs w:val="18"/>
        </w:rPr>
        <w:br/>
      </w:r>
      <w:r w:rsidR="00F36572">
        <w:rPr>
          <w:rFonts w:ascii="Georgia" w:hAnsi="Georgia"/>
          <w:color w:val="333333"/>
          <w:sz w:val="18"/>
          <w:szCs w:val="18"/>
        </w:rPr>
        <w:br/>
      </w:r>
    </w:p>
    <w:sectPr w:rsidR="00EB6F2C" w:rsidRPr="00BC6E1C" w:rsidSect="00EB6F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572"/>
    <w:rsid w:val="00345588"/>
    <w:rsid w:val="004C303F"/>
    <w:rsid w:val="007E76F1"/>
    <w:rsid w:val="00B22680"/>
    <w:rsid w:val="00B52CE3"/>
    <w:rsid w:val="00BC6E1C"/>
    <w:rsid w:val="00D543E6"/>
    <w:rsid w:val="00EB6F2C"/>
    <w:rsid w:val="00F3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F2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</Words>
  <Characters>1615</Characters>
  <Application>Microsoft Office Word</Application>
  <DocSecurity>0</DocSecurity>
  <Lines>13</Lines>
  <Paragraphs>3</Paragraphs>
  <ScaleCrop>false</ScaleCrop>
  <Company>Acer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2011-11-15T18:18:00Z</dcterms:created>
  <dcterms:modified xsi:type="dcterms:W3CDTF">2011-11-15T18:42:00Z</dcterms:modified>
</cp:coreProperties>
</file>