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61" w:rsidRPr="001235EA" w:rsidRDefault="00910933">
      <w:pPr>
        <w:rPr>
          <w:b/>
          <w:lang w:val="pt-BR"/>
        </w:rPr>
      </w:pPr>
      <w:r>
        <w:rPr>
          <w:b/>
          <w:lang w:val="pt-BR"/>
        </w:rPr>
        <w:t>AS GRAVURAS DE</w:t>
      </w:r>
      <w:r w:rsidR="00621AC2">
        <w:rPr>
          <w:b/>
          <w:lang w:val="pt-BR"/>
        </w:rPr>
        <w:t xml:space="preserve"> </w:t>
      </w:r>
      <w:r w:rsidR="00F51CDD">
        <w:rPr>
          <w:b/>
          <w:lang w:val="pt-BR"/>
        </w:rPr>
        <w:t>GERALDO LARA</w:t>
      </w:r>
    </w:p>
    <w:p w:rsidR="003C515F" w:rsidRDefault="003C515F">
      <w:pPr>
        <w:rPr>
          <w:lang w:val="pt-BR"/>
        </w:rPr>
      </w:pPr>
    </w:p>
    <w:p w:rsidR="00AD0E3D" w:rsidRDefault="00910933">
      <w:pPr>
        <w:rPr>
          <w:lang w:val="pt-BR"/>
        </w:rPr>
      </w:pPr>
      <w:r>
        <w:rPr>
          <w:lang w:val="pt-BR"/>
        </w:rPr>
        <w:t>Natural de São Joaquim, Geraldo Lara Gera formou-se engenheiro civil, mas abandonou a carreira e foi, nos anos 80, para Ouro Preto estudar arte na Fundação de Arte de Ouro Preto, entre 1982 e 1987 e lá descobriu a gravura como meio de expressão.</w:t>
      </w:r>
      <w:r w:rsidR="002C4E50">
        <w:rPr>
          <w:lang w:val="pt-BR"/>
        </w:rPr>
        <w:t xml:space="preserve"> D</w:t>
      </w:r>
      <w:r w:rsidR="00AD0E3D" w:rsidRPr="009C7DD0">
        <w:rPr>
          <w:lang w:val="pt-BR"/>
        </w:rPr>
        <w:t>edicou</w:t>
      </w:r>
      <w:r w:rsidR="002C4E50">
        <w:rPr>
          <w:lang w:val="pt-BR"/>
        </w:rPr>
        <w:t>-se</w:t>
      </w:r>
      <w:r w:rsidR="00AD0E3D" w:rsidRPr="009C7DD0">
        <w:rPr>
          <w:lang w:val="pt-BR"/>
        </w:rPr>
        <w:t xml:space="preserve"> à contemplação da paisagem e representou-a através da observação e do desenho </w:t>
      </w:r>
      <w:r w:rsidR="00D10548" w:rsidRPr="009C7DD0">
        <w:rPr>
          <w:lang w:val="pt-BR"/>
        </w:rPr>
        <w:t>realista, elaboradas in loco, desenhando os projetos em grafite sobre papel, posteriormente transposto</w:t>
      </w:r>
      <w:r w:rsidR="00AD0E3D" w:rsidRPr="009C7DD0">
        <w:rPr>
          <w:lang w:val="pt-BR"/>
        </w:rPr>
        <w:t xml:space="preserve"> para as matrizes em metal</w:t>
      </w:r>
      <w:r w:rsidR="002C4E50">
        <w:rPr>
          <w:lang w:val="pt-BR"/>
        </w:rPr>
        <w:t xml:space="preserve"> as</w:t>
      </w:r>
      <w:r w:rsidR="00AD0E3D">
        <w:rPr>
          <w:lang w:val="pt-BR"/>
        </w:rPr>
        <w:t xml:space="preserve"> paisagens mineiras e paisagens urbanas de Ouro Preto. A maioria </w:t>
      </w:r>
      <w:r w:rsidR="00D10548">
        <w:rPr>
          <w:lang w:val="pt-BR"/>
        </w:rPr>
        <w:t>foi executada</w:t>
      </w:r>
      <w:r w:rsidR="00AD0E3D">
        <w:rPr>
          <w:lang w:val="pt-BR"/>
        </w:rPr>
        <w:t xml:space="preserve"> nas técnicas de água forte, água tinta e ponta seca.</w:t>
      </w:r>
    </w:p>
    <w:p w:rsidR="00AD0E3D" w:rsidRDefault="00AD0E3D">
      <w:pPr>
        <w:rPr>
          <w:lang w:val="pt-BR"/>
        </w:rPr>
      </w:pPr>
    </w:p>
    <w:p w:rsidR="002C4E50" w:rsidRDefault="002C4E50">
      <w:pPr>
        <w:rPr>
          <w:lang w:val="pt-BR"/>
        </w:rPr>
      </w:pPr>
      <w:r>
        <w:rPr>
          <w:lang w:val="pt-BR"/>
        </w:rPr>
        <w:t>Retornando</w:t>
      </w:r>
      <w:r w:rsidR="00AD0E3D">
        <w:rPr>
          <w:lang w:val="pt-BR"/>
        </w:rPr>
        <w:t xml:space="preserve"> a Ribeirão Preto, onde cursou engenharia</w:t>
      </w:r>
      <w:r>
        <w:rPr>
          <w:lang w:val="pt-BR"/>
        </w:rPr>
        <w:t>,</w:t>
      </w:r>
      <w:r w:rsidR="00AD0E3D">
        <w:rPr>
          <w:lang w:val="pt-BR"/>
        </w:rPr>
        <w:t xml:space="preserve"> abriu seu ateliê e continuou fazendo gravura e ensinando também. </w:t>
      </w:r>
      <w:r>
        <w:rPr>
          <w:lang w:val="pt-BR"/>
        </w:rPr>
        <w:t>Começou a participar de exposições coletivas e realizou individuais e exerceu atividades docentes junto a universidades da região de Ribeirão Preto.</w:t>
      </w:r>
    </w:p>
    <w:p w:rsidR="00910933" w:rsidRDefault="002C4E50">
      <w:pPr>
        <w:rPr>
          <w:lang w:val="pt-BR"/>
        </w:rPr>
      </w:pPr>
      <w:r>
        <w:rPr>
          <w:lang w:val="pt-BR"/>
        </w:rPr>
        <w:t>Há alguns anos também começou a pesquisar a modelagem em argila, sendo que em 2009, realizou uma exposição individual no Laboratório das Artes em Franca.</w:t>
      </w:r>
    </w:p>
    <w:p w:rsidR="00A47829" w:rsidRDefault="002C4E50">
      <w:pPr>
        <w:rPr>
          <w:lang w:val="pt-BR"/>
        </w:rPr>
      </w:pPr>
      <w:r>
        <w:rPr>
          <w:lang w:val="pt-BR"/>
        </w:rPr>
        <w:t xml:space="preserve">Gravador por excelência decidiu organizar uma mostra que reunisse o que de melhor tivesse gravado em metal, apesar de ter </w:t>
      </w:r>
      <w:r w:rsidR="009D3103">
        <w:rPr>
          <w:lang w:val="pt-BR"/>
        </w:rPr>
        <w:t>também explorado outras técnicas de gravura</w:t>
      </w:r>
      <w:r w:rsidR="00A47829">
        <w:rPr>
          <w:lang w:val="pt-BR"/>
        </w:rPr>
        <w:t>.</w:t>
      </w:r>
    </w:p>
    <w:p w:rsidR="00A47829" w:rsidRDefault="00A47829" w:rsidP="00A47829">
      <w:pPr>
        <w:rPr>
          <w:lang w:val="pt-BR"/>
        </w:rPr>
      </w:pPr>
      <w:r>
        <w:rPr>
          <w:lang w:val="pt-BR"/>
        </w:rPr>
        <w:t xml:space="preserve">Neste sábado, dia 17, a partir das 20 horas, inaugura a mostra </w:t>
      </w:r>
      <w:r w:rsidR="00621AC2">
        <w:rPr>
          <w:i/>
          <w:lang w:val="pt-BR"/>
        </w:rPr>
        <w:t>Paisagens 80-90</w:t>
      </w:r>
      <w:r w:rsidR="003C515F">
        <w:rPr>
          <w:i/>
          <w:lang w:val="pt-BR"/>
        </w:rPr>
        <w:t xml:space="preserve">, </w:t>
      </w:r>
      <w:r>
        <w:rPr>
          <w:lang w:val="pt-BR"/>
        </w:rPr>
        <w:t>composta de 30 gravuras sobre papel, no Laboratório das Artes.</w:t>
      </w:r>
    </w:p>
    <w:p w:rsidR="00A47829" w:rsidRDefault="00A47829" w:rsidP="00A47829">
      <w:pPr>
        <w:rPr>
          <w:lang w:val="pt-BR"/>
        </w:rPr>
      </w:pPr>
      <w:r>
        <w:rPr>
          <w:lang w:val="pt-BR"/>
        </w:rPr>
        <w:t xml:space="preserve"> </w:t>
      </w:r>
    </w:p>
    <w:p w:rsidR="009C7DD0" w:rsidRDefault="00A47829" w:rsidP="00A47829">
      <w:pPr>
        <w:rPr>
          <w:lang w:val="pt-BR"/>
        </w:rPr>
      </w:pPr>
      <w:r>
        <w:rPr>
          <w:lang w:val="pt-BR"/>
        </w:rPr>
        <w:t xml:space="preserve"> A</w:t>
      </w:r>
      <w:r w:rsidR="009C7DD0" w:rsidRPr="009C7DD0">
        <w:rPr>
          <w:lang w:val="pt-BR"/>
        </w:rPr>
        <w:t xml:space="preserve"> despeito da formação inicial cartesiana (como engenheiro), sua visão de mundo se expressa artisticamente de forma delicada e detalhista</w:t>
      </w:r>
      <w:r>
        <w:rPr>
          <w:lang w:val="pt-BR"/>
        </w:rPr>
        <w:t>, como afirma Mauro Ferreira, no folder da mostra. São delicados pontos, linhas, texturas, que compõem desenhos de tonalidades acinzentadas, sem grandes contrastes e suaves tonalidades do preto ao branco do papel.</w:t>
      </w:r>
    </w:p>
    <w:p w:rsidR="00A47829" w:rsidRPr="009C7DD0" w:rsidRDefault="00A47829" w:rsidP="00A47829">
      <w:pPr>
        <w:rPr>
          <w:lang w:val="pt-BR"/>
        </w:rPr>
      </w:pPr>
    </w:p>
    <w:p w:rsidR="009C7DD0" w:rsidRPr="009C7DD0" w:rsidRDefault="009C7DD0" w:rsidP="009C7DD0">
      <w:pPr>
        <w:spacing w:line="360" w:lineRule="auto"/>
        <w:jc w:val="both"/>
        <w:rPr>
          <w:lang w:val="pt-BR"/>
        </w:rPr>
      </w:pPr>
      <w:r w:rsidRPr="009C7DD0">
        <w:rPr>
          <w:lang w:val="pt-BR"/>
        </w:rPr>
        <w:t>A mostra não deixa de ter um forte caráter retrospectivo. Ver esse conjunto de estampas reunidas no Laboratório das Artes é uma boa oportunidade para que seus visitantes possam conhecer um pouco da delicadeza do universo da gravura em metal</w:t>
      </w:r>
      <w:r w:rsidR="00A47829">
        <w:rPr>
          <w:lang w:val="pt-BR"/>
        </w:rPr>
        <w:t xml:space="preserve"> muito particular de Geraldo Lara.</w:t>
      </w:r>
      <w:r w:rsidRPr="009C7DD0">
        <w:rPr>
          <w:lang w:val="pt-BR"/>
        </w:rPr>
        <w:t>.</w:t>
      </w:r>
    </w:p>
    <w:p w:rsidR="00825FAD" w:rsidRDefault="00825FAD" w:rsidP="009C7DD0">
      <w:pPr>
        <w:jc w:val="both"/>
        <w:rPr>
          <w:lang w:val="pt-BR"/>
        </w:rPr>
      </w:pPr>
    </w:p>
    <w:p w:rsidR="001235EA" w:rsidRPr="003C515F" w:rsidRDefault="00A47829" w:rsidP="003C515F">
      <w:pPr>
        <w:jc w:val="both"/>
        <w:rPr>
          <w:lang w:val="pt-BR"/>
        </w:rPr>
      </w:pPr>
      <w:r>
        <w:rPr>
          <w:lang w:val="pt-BR"/>
        </w:rPr>
        <w:t>Serviço: a</w:t>
      </w:r>
      <w:r w:rsidR="001235EA">
        <w:rPr>
          <w:lang w:val="pt-BR"/>
        </w:rPr>
        <w:t xml:space="preserve"> exp</w:t>
      </w:r>
      <w:r>
        <w:rPr>
          <w:lang w:val="pt-BR"/>
        </w:rPr>
        <w:t>osição pode ser visitada até</w:t>
      </w:r>
      <w:r w:rsidR="00825FAD">
        <w:rPr>
          <w:lang w:val="pt-BR"/>
        </w:rPr>
        <w:t xml:space="preserve"> dia </w:t>
      </w:r>
      <w:r w:rsidR="009D23E6">
        <w:rPr>
          <w:lang w:val="pt-BR"/>
        </w:rPr>
        <w:t>07</w:t>
      </w:r>
      <w:r w:rsidR="005973A7">
        <w:rPr>
          <w:lang w:val="pt-BR"/>
        </w:rPr>
        <w:t xml:space="preserve"> de </w:t>
      </w:r>
      <w:r w:rsidR="009D23E6">
        <w:rPr>
          <w:lang w:val="pt-BR"/>
        </w:rPr>
        <w:t>outu</w:t>
      </w:r>
      <w:r w:rsidR="005973A7">
        <w:rPr>
          <w:lang w:val="pt-BR"/>
        </w:rPr>
        <w:t>bro</w:t>
      </w:r>
      <w:r>
        <w:rPr>
          <w:lang w:val="pt-BR"/>
        </w:rPr>
        <w:t>, Laboratório das Artes, R</w:t>
      </w:r>
      <w:r w:rsidR="001235EA">
        <w:rPr>
          <w:lang w:val="pt-BR"/>
        </w:rPr>
        <w:t xml:space="preserve">ua Cuba, 1099 – </w:t>
      </w:r>
      <w:r w:rsidR="00825FAD">
        <w:rPr>
          <w:lang w:val="pt-BR"/>
        </w:rPr>
        <w:t>Jardim Consolação</w:t>
      </w:r>
      <w:r>
        <w:rPr>
          <w:lang w:val="pt-BR"/>
        </w:rPr>
        <w:t>, de segunda a sexta feira.</w:t>
      </w:r>
      <w:r w:rsidR="00825FAD">
        <w:rPr>
          <w:lang w:val="pt-BR"/>
        </w:rPr>
        <w:t xml:space="preserve"> </w:t>
      </w:r>
    </w:p>
    <w:sectPr w:rsidR="001235EA" w:rsidRPr="003C515F" w:rsidSect="003000FE">
      <w:pgSz w:w="11907" w:h="16840" w:code="9"/>
      <w:pgMar w:top="1440" w:right="1418" w:bottom="14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evenAndOddHeaders/>
  <w:drawingGridHorizontalSpacing w:val="100"/>
  <w:displayHorizontalDrawingGridEvery w:val="2"/>
  <w:displayVerticalDrawingGridEvery w:val="2"/>
  <w:characterSpacingControl w:val="doNotCompress"/>
  <w:compat/>
  <w:rsids>
    <w:rsidRoot w:val="003C515F"/>
    <w:rsid w:val="001235EA"/>
    <w:rsid w:val="00131757"/>
    <w:rsid w:val="00193F49"/>
    <w:rsid w:val="00257BC9"/>
    <w:rsid w:val="002C4E50"/>
    <w:rsid w:val="002D7E58"/>
    <w:rsid w:val="003000FE"/>
    <w:rsid w:val="003604FC"/>
    <w:rsid w:val="003638FB"/>
    <w:rsid w:val="003C036A"/>
    <w:rsid w:val="003C515F"/>
    <w:rsid w:val="004C3B3E"/>
    <w:rsid w:val="005973A7"/>
    <w:rsid w:val="00602F8C"/>
    <w:rsid w:val="00621AC2"/>
    <w:rsid w:val="0074007A"/>
    <w:rsid w:val="00744775"/>
    <w:rsid w:val="00800476"/>
    <w:rsid w:val="00825FAD"/>
    <w:rsid w:val="0088198E"/>
    <w:rsid w:val="00910933"/>
    <w:rsid w:val="00976C52"/>
    <w:rsid w:val="009C7DD0"/>
    <w:rsid w:val="009D23E6"/>
    <w:rsid w:val="009D3103"/>
    <w:rsid w:val="00A45F90"/>
    <w:rsid w:val="00A47829"/>
    <w:rsid w:val="00AB04A6"/>
    <w:rsid w:val="00AD0E3D"/>
    <w:rsid w:val="00B15461"/>
    <w:rsid w:val="00B614DF"/>
    <w:rsid w:val="00C039AF"/>
    <w:rsid w:val="00C41B52"/>
    <w:rsid w:val="00CE7A5D"/>
    <w:rsid w:val="00D10548"/>
    <w:rsid w:val="00D31C28"/>
    <w:rsid w:val="00DE1DB3"/>
    <w:rsid w:val="00DE670B"/>
    <w:rsid w:val="00F51CDD"/>
    <w:rsid w:val="00FA4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670B"/>
    <w:rPr>
      <w:sz w:val="24"/>
      <w:szCs w:val="24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LABORATÓRIO DAS ARTES ABRE EXPOSIÇÃO DE RODOLFO CHIAVERINI</vt:lpstr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LABORATÓRIO DAS ARTES ABRE EXPOSIÇÃO DE RODOLFO CHIAVERINI</dc:title>
  <dc:creator>Mauro Ferreira</dc:creator>
  <cp:lastModifiedBy>Valued Acer Customer</cp:lastModifiedBy>
  <cp:revision>6</cp:revision>
  <dcterms:created xsi:type="dcterms:W3CDTF">2011-09-13T21:46:00Z</dcterms:created>
  <dcterms:modified xsi:type="dcterms:W3CDTF">2011-09-13T22:13:00Z</dcterms:modified>
</cp:coreProperties>
</file>