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38" w:rsidRDefault="008E0338" w:rsidP="00E80DE4">
      <w:pPr>
        <w:shd w:val="clear" w:color="auto" w:fill="FFFFFF"/>
        <w:spacing w:before="100" w:beforeAutospacing="1" w:after="224" w:line="224" w:lineRule="atLeast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>ALEX FLEMMING</w:t>
      </w:r>
    </w:p>
    <w:p w:rsidR="00E80DE4" w:rsidRPr="008E0338" w:rsidRDefault="00E80DE4" w:rsidP="00E80DE4">
      <w:pPr>
        <w:shd w:val="clear" w:color="auto" w:fill="FFFFFF"/>
        <w:spacing w:before="100" w:beforeAutospacing="1" w:after="224" w:line="224" w:lineRule="atLeast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N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o </w:t>
      </w:r>
      <w:r w:rsidR="0099302B"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SESC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Pinheiro</w:t>
      </w:r>
      <w:r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s</w:t>
      </w:r>
      <w:r w:rsid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(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R</w:t>
      </w:r>
      <w:r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ua Paes Leme, 195</w:t>
      </w:r>
      <w:r w:rsidR="0099302B"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</w:t>
      </w:r>
      <w:r w:rsidR="008E0338"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- São Paulo)</w:t>
      </w:r>
      <w:r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,</w:t>
      </w:r>
      <w:r w:rsidR="0099302B"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</w:t>
      </w:r>
      <w:r w:rsidR="008E0338"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revi 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a mostra </w:t>
      </w:r>
      <w:r w:rsidRPr="008E0338">
        <w:rPr>
          <w:rFonts w:ascii="Arial" w:eastAsia="Times New Roman" w:hAnsi="Arial" w:cs="Arial"/>
          <w:i/>
          <w:iCs/>
          <w:color w:val="333333"/>
          <w:sz w:val="24"/>
          <w:szCs w:val="24"/>
          <w:lang w:eastAsia="pt-BR"/>
        </w:rPr>
        <w:t>Paulistana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, composta por trabalhos do artista </w:t>
      </w:r>
      <w:r w:rsidRPr="008E0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 xml:space="preserve">Alex </w:t>
      </w:r>
      <w:r w:rsidR="0099302B" w:rsidRPr="008E0338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>Flemming (</w:t>
      </w:r>
      <w:r w:rsidR="00FE3E22" w:rsidRPr="0099302B">
        <w:rPr>
          <w:rFonts w:ascii="Arial" w:eastAsia="Times New Roman" w:hAnsi="Arial" w:cs="Arial"/>
          <w:bCs/>
          <w:color w:val="333333"/>
          <w:sz w:val="24"/>
          <w:szCs w:val="24"/>
          <w:lang w:eastAsia="pt-BR"/>
        </w:rPr>
        <w:t>1954)</w:t>
      </w:r>
      <w:r w:rsidR="0099302B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, que esteve em Franca no início dos anos 1980.</w:t>
      </w:r>
      <w:r w:rsidR="008E0338"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A exposição reúne fotogravuras, que retratam os mais diversos tipos humanos. Ela analisa, através de </w:t>
      </w:r>
      <w:r w:rsidR="0099302B"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outro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ponto de vista, a população da grande metrópole e suas mais diversas profissões.</w:t>
      </w:r>
      <w:r w:rsidR="0099302B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Esta</w:t>
      </w:r>
      <w:r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série foi realizada pelo artista no final dos anos 1970. 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Flemming cursou cinema na Fundação Armando Álvares Penteado (FAAP) na década de 70, estou serigrafia com Regina Silveira</w:t>
      </w:r>
      <w:r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, foi aluno de Julio Plaza e de Romildo Paiva, com qu</w:t>
      </w:r>
      <w:r w:rsidR="00FB6A90"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em aprendeu gravura em metal, também iniciou estudos na FAU USP.</w:t>
      </w:r>
      <w:r w:rsidRPr="008E033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 F</w:t>
      </w:r>
      <w:r w:rsidRPr="00054035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oi desenvolver um projeto em Nova York no começo dos anos 80. Foi professor da escola de artes Kunstakademie, em Oslo, na Noruega, e nos anos seguintes fotografou áreas de conflitos de guerra no Oriente Médio e na região de Chiapas, no México.</w:t>
      </w:r>
    </w:p>
    <w:p w:rsidR="00E80DE4" w:rsidRPr="0099302B" w:rsidRDefault="00E80DE4" w:rsidP="00E80DE4">
      <w:pPr>
        <w:pStyle w:val="NormalWeb"/>
        <w:rPr>
          <w:rFonts w:ascii="Arial" w:hAnsi="Arial" w:cs="Arial"/>
          <w:lang w:val="pt-PT"/>
        </w:rPr>
      </w:pPr>
      <w:r w:rsidRPr="0099302B">
        <w:rPr>
          <w:rFonts w:ascii="Arial" w:hAnsi="Arial" w:cs="Arial"/>
          <w:lang w:val="pt-PT"/>
        </w:rPr>
        <w:t xml:space="preserve">A série Paulista e outras </w:t>
      </w:r>
      <w:hyperlink r:id="rId4" w:tooltip="Gravura" w:history="1">
        <w:r w:rsidRPr="0099302B">
          <w:rPr>
            <w:rStyle w:val="Hyperlink"/>
            <w:rFonts w:ascii="Arial" w:hAnsi="Arial" w:cs="Arial"/>
            <w:color w:val="auto"/>
            <w:u w:val="none"/>
            <w:lang w:val="pt-PT"/>
          </w:rPr>
          <w:t>gravuras</w:t>
        </w:r>
      </w:hyperlink>
      <w:r w:rsidRPr="0099302B">
        <w:rPr>
          <w:rFonts w:ascii="Arial" w:hAnsi="Arial" w:cs="Arial"/>
          <w:lang w:val="pt-PT"/>
        </w:rPr>
        <w:t xml:space="preserve"> executadas nos </w:t>
      </w:r>
      <w:hyperlink r:id="rId5" w:tooltip="Anos 1970" w:history="1">
        <w:r w:rsidRPr="0099302B">
          <w:rPr>
            <w:rStyle w:val="Hyperlink"/>
            <w:rFonts w:ascii="Arial" w:hAnsi="Arial" w:cs="Arial"/>
            <w:color w:val="auto"/>
            <w:u w:val="none"/>
            <w:lang w:val="pt-PT"/>
          </w:rPr>
          <w:t>anos 1970</w:t>
        </w:r>
      </w:hyperlink>
      <w:r w:rsidR="0099302B" w:rsidRPr="0099302B">
        <w:rPr>
          <w:rFonts w:ascii="Arial" w:hAnsi="Arial" w:cs="Arial"/>
          <w:lang w:val="pt-PT"/>
        </w:rPr>
        <w:t xml:space="preserve"> e 1980</w:t>
      </w:r>
      <w:r w:rsidRPr="0099302B">
        <w:rPr>
          <w:rFonts w:ascii="Arial" w:hAnsi="Arial" w:cs="Arial"/>
          <w:lang w:val="pt-PT"/>
        </w:rPr>
        <w:t xml:space="preserve">, de forte conteúdo político, foram reproduzidas em livro editado pela </w:t>
      </w:r>
      <w:hyperlink r:id="rId6" w:tooltip="Editora da Universidade de São Paulo" w:history="1">
        <w:r w:rsidRPr="0099302B">
          <w:rPr>
            <w:rStyle w:val="Hyperlink"/>
            <w:rFonts w:ascii="Arial" w:hAnsi="Arial" w:cs="Arial"/>
            <w:color w:val="auto"/>
            <w:u w:val="none"/>
            <w:lang w:val="pt-PT"/>
          </w:rPr>
          <w:t>Editora da Universidade de São Paulo</w:t>
        </w:r>
      </w:hyperlink>
      <w:r w:rsidR="003157DC" w:rsidRPr="0099302B">
        <w:rPr>
          <w:rFonts w:ascii="Arial" w:hAnsi="Arial" w:cs="Arial"/>
          <w:lang w:val="pt-PT"/>
        </w:rPr>
        <w:t>, com textos organizados por Ana Mae Barbosa. Em 2002</w:t>
      </w:r>
      <w:r w:rsidR="0099302B">
        <w:rPr>
          <w:rFonts w:ascii="Arial" w:hAnsi="Arial" w:cs="Arial"/>
          <w:lang w:val="pt-PT"/>
        </w:rPr>
        <w:t>, foi a vez de K</w:t>
      </w:r>
      <w:r w:rsidR="003157DC" w:rsidRPr="0099302B">
        <w:rPr>
          <w:rFonts w:ascii="Arial" w:hAnsi="Arial" w:cs="Arial"/>
          <w:lang w:val="pt-PT"/>
        </w:rPr>
        <w:t xml:space="preserve">atia Canton escrever sobre o artista e em 2005 foi editado pela Moderna, o livro Alex Flemming </w:t>
      </w:r>
      <w:r w:rsidR="0019287B">
        <w:rPr>
          <w:rFonts w:ascii="Arial" w:hAnsi="Arial" w:cs="Arial"/>
          <w:lang w:val="pt-PT"/>
        </w:rPr>
        <w:t>escrito por Roseli Ventrella e Valéria de Souza, dirigido a crianças e jovens.</w:t>
      </w:r>
    </w:p>
    <w:p w:rsidR="00E80DE4" w:rsidRPr="008E0338" w:rsidRDefault="00E80DE4" w:rsidP="00E80DE4">
      <w:pPr>
        <w:pStyle w:val="NormalWeb"/>
        <w:rPr>
          <w:rFonts w:ascii="Arial" w:hAnsi="Arial" w:cs="Arial"/>
          <w:lang w:val="pt-PT"/>
        </w:rPr>
      </w:pPr>
      <w:r w:rsidRPr="008E0338">
        <w:rPr>
          <w:rFonts w:ascii="Arial" w:hAnsi="Arial" w:cs="Arial"/>
          <w:color w:val="333333"/>
        </w:rPr>
        <w:t>O artista, que res</w:t>
      </w:r>
      <w:r w:rsidR="003157DC" w:rsidRPr="008E0338">
        <w:rPr>
          <w:rFonts w:ascii="Arial" w:hAnsi="Arial" w:cs="Arial"/>
          <w:color w:val="333333"/>
        </w:rPr>
        <w:t>ide na Alemanha,</w:t>
      </w:r>
      <w:r w:rsidR="0099302B" w:rsidRPr="008E0338">
        <w:rPr>
          <w:rFonts w:ascii="Arial" w:hAnsi="Arial" w:cs="Arial"/>
          <w:color w:val="333333"/>
        </w:rPr>
        <w:t xml:space="preserve"> </w:t>
      </w:r>
      <w:r w:rsidR="003157DC" w:rsidRPr="008E0338">
        <w:rPr>
          <w:rFonts w:ascii="Arial" w:hAnsi="Arial" w:cs="Arial"/>
          <w:color w:val="333333"/>
        </w:rPr>
        <w:t>há muitos</w:t>
      </w:r>
      <w:r w:rsidRPr="008E0338">
        <w:rPr>
          <w:rFonts w:ascii="Arial" w:hAnsi="Arial" w:cs="Arial"/>
          <w:color w:val="333333"/>
        </w:rPr>
        <w:t xml:space="preserve"> anos,</w:t>
      </w:r>
      <w:r w:rsidR="003157DC" w:rsidRPr="008E0338">
        <w:rPr>
          <w:rFonts w:ascii="Arial" w:hAnsi="Arial" w:cs="Arial"/>
          <w:color w:val="333333"/>
        </w:rPr>
        <w:t xml:space="preserve"> é eterno viajante e</w:t>
      </w:r>
      <w:r w:rsidRPr="008E0338">
        <w:rPr>
          <w:rFonts w:ascii="Arial" w:hAnsi="Arial" w:cs="Arial"/>
          <w:color w:val="333333"/>
        </w:rPr>
        <w:t xml:space="preserve"> sempre vem ex</w:t>
      </w:r>
      <w:r w:rsidR="003157DC" w:rsidRPr="008E0338">
        <w:rPr>
          <w:rFonts w:ascii="Arial" w:hAnsi="Arial" w:cs="Arial"/>
          <w:color w:val="333333"/>
        </w:rPr>
        <w:t>por no Brasil.</w:t>
      </w:r>
      <w:r w:rsidR="0099302B" w:rsidRPr="008E0338">
        <w:rPr>
          <w:rFonts w:ascii="Arial" w:hAnsi="Arial" w:cs="Arial"/>
          <w:color w:val="333333"/>
        </w:rPr>
        <w:t xml:space="preserve"> </w:t>
      </w:r>
      <w:r w:rsidR="003157DC" w:rsidRPr="008E0338">
        <w:rPr>
          <w:rFonts w:ascii="Arial" w:hAnsi="Arial" w:cs="Arial"/>
          <w:color w:val="333333"/>
        </w:rPr>
        <w:t xml:space="preserve">São </w:t>
      </w:r>
      <w:r w:rsidRPr="008E0338">
        <w:rPr>
          <w:rFonts w:ascii="Arial" w:hAnsi="Arial" w:cs="Arial"/>
          <w:color w:val="333333"/>
        </w:rPr>
        <w:t xml:space="preserve">seus os painéis fotográficos adesivados nos vidros da estação do Metrô </w:t>
      </w:r>
      <w:r w:rsidR="0099302B" w:rsidRPr="008E0338">
        <w:rPr>
          <w:rFonts w:ascii="Arial" w:hAnsi="Arial" w:cs="Arial"/>
          <w:color w:val="333333"/>
        </w:rPr>
        <w:t>Sumaré</w:t>
      </w:r>
      <w:r w:rsidR="0099302B" w:rsidRPr="008E0338">
        <w:rPr>
          <w:rFonts w:ascii="Arial" w:hAnsi="Arial" w:cs="Arial"/>
          <w:lang w:val="pt-PT"/>
        </w:rPr>
        <w:t xml:space="preserve">. </w:t>
      </w:r>
      <w:r w:rsidRPr="008E0338">
        <w:rPr>
          <w:rFonts w:ascii="Arial" w:hAnsi="Arial" w:cs="Arial"/>
          <w:lang w:val="pt-PT"/>
        </w:rPr>
        <w:t>O trabalho foi realizado há mais de 13 anos e é composto por fotos de pessoas comuns, a cada uma delas foi atribuído um poema, escrito em letras meio borradas, com alguns trechos invertidos ou ausentes, o que não impossibilita totalmente a compreensão do texto.</w:t>
      </w:r>
    </w:p>
    <w:p w:rsidR="00E80DE4" w:rsidRPr="008E0338" w:rsidRDefault="00E80DE4" w:rsidP="00E80DE4">
      <w:pPr>
        <w:pStyle w:val="NormalWeb"/>
        <w:rPr>
          <w:rFonts w:ascii="Arial" w:hAnsi="Arial" w:cs="Arial"/>
          <w:lang w:val="pt-PT"/>
        </w:rPr>
      </w:pPr>
      <w:r w:rsidRPr="008E0338">
        <w:rPr>
          <w:rFonts w:ascii="Arial" w:hAnsi="Arial" w:cs="Arial"/>
          <w:lang w:val="pt-PT"/>
        </w:rPr>
        <w:t xml:space="preserve">São particularmente interessantes as </w:t>
      </w:r>
      <w:hyperlink r:id="rId7" w:tooltip="Gravura" w:history="1">
        <w:r w:rsidRPr="008E0338">
          <w:rPr>
            <w:rStyle w:val="Hyperlink"/>
            <w:rFonts w:ascii="Arial" w:hAnsi="Arial" w:cs="Arial"/>
            <w:u w:val="none"/>
            <w:lang w:val="pt-PT"/>
          </w:rPr>
          <w:t>gravuras</w:t>
        </w:r>
      </w:hyperlink>
      <w:r w:rsidRPr="008E0338">
        <w:rPr>
          <w:rFonts w:ascii="Arial" w:hAnsi="Arial" w:cs="Arial"/>
          <w:lang w:val="pt-PT"/>
        </w:rPr>
        <w:t xml:space="preserve"> executadas nos </w:t>
      </w:r>
      <w:hyperlink r:id="rId8" w:tooltip="Anos 1970" w:history="1">
        <w:r w:rsidRPr="008E0338">
          <w:rPr>
            <w:rStyle w:val="Hyperlink"/>
            <w:rFonts w:ascii="Arial" w:hAnsi="Arial" w:cs="Arial"/>
            <w:u w:val="none"/>
            <w:lang w:val="pt-PT"/>
          </w:rPr>
          <w:t>anos 1970</w:t>
        </w:r>
      </w:hyperlink>
      <w:r w:rsidRPr="008E0338">
        <w:rPr>
          <w:rFonts w:ascii="Arial" w:hAnsi="Arial" w:cs="Arial"/>
          <w:lang w:val="pt-PT"/>
        </w:rPr>
        <w:t xml:space="preserve">, de forte conteúdo político, reproduzidas em livro editado pela </w:t>
      </w:r>
      <w:hyperlink r:id="rId9" w:tooltip="Editora da Universidade de São Paulo" w:history="1">
        <w:r w:rsidRPr="008E0338">
          <w:rPr>
            <w:rStyle w:val="Hyperlink"/>
            <w:rFonts w:ascii="Arial" w:hAnsi="Arial" w:cs="Arial"/>
            <w:u w:val="none"/>
            <w:lang w:val="pt-PT"/>
          </w:rPr>
          <w:t>Editora da Universidade de São Paulo</w:t>
        </w:r>
      </w:hyperlink>
      <w:r w:rsidRPr="008E0338">
        <w:rPr>
          <w:rFonts w:ascii="Arial" w:hAnsi="Arial" w:cs="Arial"/>
          <w:lang w:val="pt-PT"/>
        </w:rPr>
        <w:t>.</w:t>
      </w:r>
    </w:p>
    <w:p w:rsidR="00E80DE4" w:rsidRPr="008E0338" w:rsidRDefault="00FE3E22" w:rsidP="00E80DE4">
      <w:pPr>
        <w:pStyle w:val="NormalWeb"/>
        <w:rPr>
          <w:rFonts w:ascii="Arial" w:hAnsi="Arial" w:cs="Arial"/>
          <w:lang w:val="pt-PT"/>
        </w:rPr>
      </w:pPr>
      <w:r w:rsidRPr="008E0338">
        <w:rPr>
          <w:rFonts w:ascii="Arial" w:hAnsi="Arial" w:cs="Arial"/>
          <w:lang w:val="pt-PT"/>
        </w:rPr>
        <w:t>Também de Flemming é o painel de pastilhas cerâmicas</w:t>
      </w:r>
      <w:r w:rsidR="00E80DE4" w:rsidRPr="008E0338">
        <w:rPr>
          <w:rFonts w:ascii="Arial" w:hAnsi="Arial" w:cs="Arial"/>
          <w:lang w:val="pt-PT"/>
        </w:rPr>
        <w:t>,</w:t>
      </w:r>
      <w:r w:rsidRPr="008E0338">
        <w:rPr>
          <w:rFonts w:ascii="Arial" w:hAnsi="Arial" w:cs="Arial"/>
          <w:lang w:val="pt-PT"/>
        </w:rPr>
        <w:t xml:space="preserve"> “Duas Cabeças”  datados de 1992, instalados no hall da</w:t>
      </w:r>
      <w:r w:rsidR="00E80DE4" w:rsidRPr="008E0338">
        <w:rPr>
          <w:rFonts w:ascii="Arial" w:hAnsi="Arial" w:cs="Arial"/>
          <w:lang w:val="pt-PT"/>
        </w:rPr>
        <w:t xml:space="preserve"> Estação Ferrov</w:t>
      </w:r>
      <w:r w:rsidRPr="008E0338">
        <w:rPr>
          <w:rFonts w:ascii="Arial" w:hAnsi="Arial" w:cs="Arial"/>
          <w:lang w:val="pt-PT"/>
        </w:rPr>
        <w:t>iária de Santo André, exemplar raro</w:t>
      </w:r>
      <w:r w:rsidR="00E80DE4" w:rsidRPr="008E0338">
        <w:rPr>
          <w:rFonts w:ascii="Arial" w:hAnsi="Arial" w:cs="Arial"/>
          <w:lang w:val="pt-PT"/>
        </w:rPr>
        <w:t xml:space="preserve"> de obra pública no Grande ABC.</w:t>
      </w:r>
    </w:p>
    <w:p w:rsidR="00E80DE4" w:rsidRPr="008E0338" w:rsidRDefault="00E80DE4" w:rsidP="00E80DE4">
      <w:pPr>
        <w:pStyle w:val="NormalWeb"/>
        <w:spacing w:before="0" w:beforeAutospacing="0" w:after="240" w:afterAutospacing="0"/>
        <w:rPr>
          <w:rFonts w:ascii="Arial" w:hAnsi="Arial" w:cs="Arial"/>
        </w:rPr>
      </w:pPr>
    </w:p>
    <w:p w:rsidR="00E80DE4" w:rsidRPr="008E0338" w:rsidRDefault="00E80DE4" w:rsidP="00E80DE4">
      <w:pPr>
        <w:rPr>
          <w:rFonts w:ascii="Arial" w:hAnsi="Arial" w:cs="Arial"/>
          <w:sz w:val="24"/>
          <w:szCs w:val="24"/>
        </w:rPr>
      </w:pPr>
    </w:p>
    <w:p w:rsidR="003B560B" w:rsidRPr="008E0338" w:rsidRDefault="003B560B">
      <w:pPr>
        <w:rPr>
          <w:rFonts w:ascii="Arial" w:hAnsi="Arial" w:cs="Arial"/>
          <w:sz w:val="24"/>
          <w:szCs w:val="24"/>
        </w:rPr>
      </w:pPr>
    </w:p>
    <w:sectPr w:rsidR="003B560B" w:rsidRPr="008E0338" w:rsidSect="003B56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E80DE4"/>
    <w:rsid w:val="0019287B"/>
    <w:rsid w:val="003157DC"/>
    <w:rsid w:val="003B560B"/>
    <w:rsid w:val="008E0338"/>
    <w:rsid w:val="0099302B"/>
    <w:rsid w:val="00E80DE4"/>
    <w:rsid w:val="00FB6A90"/>
    <w:rsid w:val="00FE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DE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0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80D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Anos_197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t.wikipedia.org/wiki/Gravur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t.wikipedia.org/wiki/Editora_da_Universidade_de_S%C3%A3o_Paul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t.wikipedia.org/wiki/Anos_197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pt.wikipedia.org/wiki/Gravura" TargetMode="External"/><Relationship Id="rId9" Type="http://schemas.openxmlformats.org/officeDocument/2006/relationships/hyperlink" Target="http://pt.wikipedia.org/wiki/Editora_da_Universidade_de_S%C3%A3o_Paulo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419</Words>
  <Characters>2265</Characters>
  <Application>Microsoft Office Word</Application>
  <DocSecurity>0</DocSecurity>
  <Lines>18</Lines>
  <Paragraphs>5</Paragraphs>
  <ScaleCrop>false</ScaleCrop>
  <Company>Acer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2011-08-09T22:37:00Z</dcterms:created>
  <dcterms:modified xsi:type="dcterms:W3CDTF">2011-08-09T23:38:00Z</dcterms:modified>
</cp:coreProperties>
</file>