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20" w:type="dxa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69"/>
        <w:gridCol w:w="9151"/>
      </w:tblGrid>
      <w:tr w:rsidR="0086629D" w:rsidRPr="00D64C14" w:rsidTr="001F5D7A">
        <w:trPr>
          <w:tblCellSpacing w:w="0" w:type="dxa"/>
          <w:jc w:val="center"/>
        </w:trPr>
        <w:tc>
          <w:tcPr>
            <w:tcW w:w="150" w:type="dxa"/>
            <w:shd w:val="clear" w:color="auto" w:fill="FFFFFF"/>
            <w:vAlign w:val="center"/>
            <w:hideMark/>
          </w:tcPr>
          <w:p w:rsidR="0086629D" w:rsidRPr="00D64C14" w:rsidRDefault="0086629D" w:rsidP="001F5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w:drawing>
                <wp:inline distT="0" distB="0" distL="0" distR="0">
                  <wp:extent cx="95250" cy="95250"/>
                  <wp:effectExtent l="0" t="0" r="0" b="0"/>
                  <wp:docPr id="22" name="Imagem 22" descr="http://www.biografiasyvidas.com/images/p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www.biografiasyvidas.com/images/p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" cy="95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100" w:type="dxa"/>
            <w:shd w:val="clear" w:color="auto" w:fill="FFFFFF"/>
            <w:hideMark/>
          </w:tcPr>
          <w:p w:rsidR="0086629D" w:rsidRPr="00D64C14" w:rsidRDefault="0086629D" w:rsidP="001F5D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Arte Urgente </w:t>
            </w:r>
            <w:r w:rsidRPr="00D64C1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Torres García </w:t>
            </w:r>
          </w:p>
          <w:p w:rsidR="00AB383B" w:rsidRDefault="00F707A8" w:rsidP="001F5D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O pintor uruguaio </w:t>
            </w:r>
            <w:r w:rsidR="0086629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Joaquin Torres Garcia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nasceu e faleceu em Montevidéu (</w:t>
            </w:r>
            <w:r w:rsidR="0086629D" w:rsidRPr="00D64C1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1874-1949)</w:t>
            </w:r>
            <w:r w:rsidR="00AB383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é</w:t>
            </w:r>
            <w:r w:rsidR="005163E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considerado um dos </w:t>
            </w:r>
            <w:r w:rsidR="00182C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artistas da América do Sul de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fama</w:t>
            </w:r>
            <w:r w:rsidR="0086629D" w:rsidRPr="00D64C1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internacional.</w:t>
            </w:r>
          </w:p>
          <w:p w:rsidR="0086629D" w:rsidRPr="00D64C14" w:rsidRDefault="0086629D" w:rsidP="001F5D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64C1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="00AB383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É que desde</w:t>
            </w:r>
            <w:r w:rsidR="00F707A8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a</w:t>
            </w:r>
            <w:r w:rsidRPr="00D64C1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sua juventude</w:t>
            </w:r>
            <w:r w:rsidR="005163E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="00AB383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viveu</w:t>
            </w:r>
            <w:r w:rsidR="00182C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na Espanha, sobretudo em Barce</w:t>
            </w:r>
            <w:r w:rsidR="00AB383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lona onde iria estudar</w:t>
            </w:r>
            <w:r w:rsidR="005163E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="00F707A8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arte e aliar-se</w:t>
            </w:r>
            <w:r w:rsidRPr="00D64C1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ao grupo catalão de intelectuais lidera</w:t>
            </w:r>
            <w:r w:rsidR="00182C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dos pelo filósofo Eugênio d'Ors. </w:t>
            </w:r>
            <w:r w:rsidRPr="00D64C1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No início do século XX</w:t>
            </w:r>
            <w:r w:rsidR="005163E9" w:rsidRPr="00D64C1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="00182C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contribuiu com</w:t>
            </w:r>
            <w:r w:rsidRPr="00D64C1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o </w:t>
            </w:r>
            <w:r w:rsidR="005163E9" w:rsidRPr="00D64C1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arquiteto</w:t>
            </w:r>
            <w:r w:rsidRPr="00D64C1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catalão Antonio Gaudí na realização de vitrais para a Sagrada Famíli</w:t>
            </w:r>
            <w:r w:rsidR="00F707A8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</w:t>
            </w:r>
            <w:r w:rsidR="00182C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.</w:t>
            </w:r>
            <w:r w:rsidRPr="00D64C1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</w:p>
          <w:p w:rsidR="00C62AC4" w:rsidRDefault="0086629D" w:rsidP="001F5D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64C1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 partir de 1915 ele começou a sentir a i</w:t>
            </w:r>
            <w:r w:rsidR="00182C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nfluência da vanguarda, influenciado por</w:t>
            </w:r>
            <w:r w:rsidRPr="00D64C1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pintores inovador</w:t>
            </w:r>
            <w:r w:rsidR="00182C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es</w:t>
            </w:r>
            <w:r w:rsidRPr="00D64C1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como Barradas, Robert Delaunay, Piet Mondrian e Theo van Doesburg, entre outros. Ele viajou</w:t>
            </w:r>
            <w:r w:rsidR="00182C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muito para </w:t>
            </w:r>
            <w:r w:rsidR="005163E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aperfeiçoar</w:t>
            </w:r>
            <w:r w:rsidR="00182C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:</w:t>
            </w:r>
            <w:r w:rsidR="00AB383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Pr="00D64C1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Nova York,</w:t>
            </w:r>
            <w:r w:rsidR="00F707A8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Paris e Ma</w:t>
            </w:r>
            <w:r w:rsidR="00AB383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drid, onde foi moldando a sua p</w:t>
            </w:r>
            <w:r w:rsidR="00F707A8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</w:t>
            </w:r>
            <w:r w:rsidR="00AB383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o</w:t>
            </w:r>
            <w:r w:rsidR="00F707A8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posta artística: universalismo construtivo.</w:t>
            </w:r>
            <w:r w:rsidR="00182C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Na década de </w:t>
            </w:r>
            <w:r w:rsidRPr="00D64C1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1930 fundou </w:t>
            </w:r>
            <w:r w:rsidR="00AB383B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uma revista de arte, junto com outros artistas e participou de exposições em importantes galerias de arte de Paris.</w:t>
            </w:r>
            <w:r w:rsidR="00C62AC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</w:p>
          <w:p w:rsidR="0086629D" w:rsidRPr="00D64C14" w:rsidRDefault="00D11F3B" w:rsidP="001F5D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Retornou a</w:t>
            </w:r>
            <w:r w:rsidR="0086629D" w:rsidRPr="00D64C1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Montevidéu, em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934, com o intuito de</w:t>
            </w:r>
            <w:r w:rsidR="0086629D" w:rsidRPr="00D64C1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criar uma escola de arte na A</w:t>
            </w:r>
            <w:r w:rsidR="00130508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mérica do Sul. F</w:t>
            </w:r>
            <w:r w:rsidR="0086629D" w:rsidRPr="00D64C1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undou a Associação de Arte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Construtiva (1935), </w:t>
            </w:r>
            <w:r w:rsidR="00182C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publicou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artigos na</w:t>
            </w:r>
            <w:r w:rsidR="0086629D" w:rsidRPr="00D64C1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revista Círculo e Quadrado (1936-1943), deu inúmeras palestras e conferências, ministro</w:t>
            </w:r>
            <w:r w:rsidR="00130508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u aulas na faculdade </w:t>
            </w:r>
            <w:r w:rsidR="0086629D" w:rsidRPr="00D64C1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e, finalmente, em 1944, criou o </w:t>
            </w:r>
            <w:r w:rsidR="00130508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atelier</w:t>
            </w:r>
            <w:r w:rsidR="0086629D" w:rsidRPr="00D64C1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Torres-García. Um trabalhador incansável, nunca parou de pintar e fez numerosas </w:t>
            </w:r>
            <w:r w:rsidR="005163E9" w:rsidRPr="00D64C1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exposições, </w:t>
            </w:r>
            <w:r w:rsidR="00182C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além de</w:t>
            </w:r>
            <w:r w:rsidR="005163E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="00182C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expressar suas idéias em</w:t>
            </w:r>
            <w:r w:rsidR="0086629D" w:rsidRPr="00D64C1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livros sobre arte e estética</w:t>
            </w:r>
            <w:r w:rsidR="000129C5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.</w:t>
            </w:r>
          </w:p>
          <w:p w:rsidR="0086629D" w:rsidRDefault="005163E9" w:rsidP="001F5D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D64C1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Tor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re García rejeitou</w:t>
            </w:r>
            <w:r w:rsidR="00130508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="00C62AC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o uso da perspectiva compondo suas obras em duas dimensões</w:t>
            </w:r>
            <w:r w:rsidR="0086629D" w:rsidRPr="00D64C1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. </w:t>
            </w:r>
            <w:r w:rsidR="00C62AC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Para ele a</w:t>
            </w:r>
            <w:r w:rsidR="000129C5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arte não devia</w:t>
            </w:r>
            <w:r w:rsidR="0086629D" w:rsidRPr="00D64C1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copiar </w:t>
            </w:r>
            <w:r w:rsidR="000129C5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 na</w:t>
            </w:r>
            <w:r w:rsidR="00C62AC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t</w:t>
            </w:r>
            <w:r w:rsidR="000129C5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ureza, mas não </w:t>
            </w:r>
            <w:r w:rsidR="00C62AC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também não devia</w:t>
            </w:r>
            <w:r w:rsidR="000129C5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negá-la</w:t>
            </w:r>
            <w:r w:rsidR="0086629D" w:rsidRPr="00D64C1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. Os pictogramas </w:t>
            </w:r>
            <w:r w:rsidR="00130508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que povoam suas pinturas recriaram</w:t>
            </w:r>
            <w:r w:rsidR="0086629D" w:rsidRPr="00D64C1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o mundo: o peixe (natureza), o triângulo (a razão), coração (afetos), o homem e</w:t>
            </w:r>
            <w:r w:rsidR="000129C5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="0086629D" w:rsidRPr="00D64C1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 mulher. Seus símbolos são permanente</w:t>
            </w:r>
            <w:r w:rsidR="00C62AC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s e de fácil decodificação,</w:t>
            </w:r>
            <w:r w:rsidR="0086629D" w:rsidRPr="00D64C1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o artista buscou uma arte intemporal que não nega o passado, tentando encontrar imagens que transcendem as idades. </w:t>
            </w:r>
            <w:r w:rsidR="00146A5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 maioria de seus trabalhos encontra-se</w:t>
            </w:r>
            <w:r w:rsidR="00146A5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expostos no Museu Torres Garcia</w:t>
            </w:r>
            <w:r w:rsidR="00182CF3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, criado</w:t>
            </w:r>
            <w:r w:rsidR="00146A5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em</w:t>
            </w:r>
            <w:r w:rsidR="008E19E8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1949.</w:t>
            </w:r>
            <w:r w:rsidR="00146A5D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="0086629D" w:rsidRPr="00D64C1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 influência de Torres García ultrapassou as fronteiras do Uruguai,</w:t>
            </w:r>
            <w:r w:rsidRPr="00D64C1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="001912E6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como o grupo Madi, fundado</w:t>
            </w:r>
            <w:r w:rsidR="0086629D" w:rsidRPr="00D64C1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em 1946 em Buenos Aires</w:t>
            </w:r>
            <w:r w:rsidR="001912E6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.</w:t>
            </w:r>
            <w:r w:rsidR="00C62AC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="000129C5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Em 19</w:t>
            </w:r>
            <w:r w:rsidR="00E6209F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78 acontecia</w:t>
            </w:r>
            <w:r w:rsidR="000129C5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uma retro</w:t>
            </w:r>
            <w:r w:rsidR="00E6209F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spectiva de sua obra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 w:rsidR="000129C5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no MAM do Rio de Janeiro</w:t>
            </w:r>
            <w:r w:rsidR="00E6209F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quando ocorreu um grande incêndio e suas</w:t>
            </w:r>
            <w:r w:rsidR="00F568C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obras desapareceram</w:t>
            </w:r>
            <w:r w:rsidR="00E6209F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.</w:t>
            </w:r>
          </w:p>
          <w:p w:rsidR="00E6209F" w:rsidRPr="00D64C14" w:rsidRDefault="00E6209F" w:rsidP="001F5D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Serviço: Museu Torres Garcia</w:t>
            </w:r>
            <w:r w:rsidR="005163E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- Pentagonal Sarandi, 683 </w:t>
            </w:r>
            <w:r w:rsidR="005163E9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- Montevidéu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 xml:space="preserve"> – Uruguai</w:t>
            </w:r>
            <w:r w:rsidR="00F568C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. www.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torres</w:t>
            </w:r>
            <w:r w:rsidR="00F568C4"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  <w:t>arcia.org.uy</w:t>
            </w:r>
          </w:p>
        </w:tc>
      </w:tr>
    </w:tbl>
    <w:p w:rsidR="002327A2" w:rsidRDefault="002327A2"/>
    <w:p w:rsidR="0086629D" w:rsidRDefault="0086629D"/>
    <w:sectPr w:rsidR="0086629D" w:rsidSect="002327A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6629D"/>
    <w:rsid w:val="000129C5"/>
    <w:rsid w:val="00130508"/>
    <w:rsid w:val="00146A5D"/>
    <w:rsid w:val="00182CF3"/>
    <w:rsid w:val="001912E6"/>
    <w:rsid w:val="002327A2"/>
    <w:rsid w:val="005163E9"/>
    <w:rsid w:val="0086629D"/>
    <w:rsid w:val="008E19E8"/>
    <w:rsid w:val="00AB383B"/>
    <w:rsid w:val="00C62AC4"/>
    <w:rsid w:val="00D11F3B"/>
    <w:rsid w:val="00E6209F"/>
    <w:rsid w:val="00F568C4"/>
    <w:rsid w:val="00F707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629D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8662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6629D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E6209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363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15</cp:revision>
  <dcterms:created xsi:type="dcterms:W3CDTF">2011-01-04T20:38:00Z</dcterms:created>
  <dcterms:modified xsi:type="dcterms:W3CDTF">2011-01-04T22:20:00Z</dcterms:modified>
</cp:coreProperties>
</file>