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1D0" w:rsidRDefault="001A174F" w:rsidP="001A174F">
      <w:pPr>
        <w:spacing w:after="0" w:line="225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432238">
        <w:rPr>
          <w:rFonts w:ascii="Arial" w:eastAsia="Times New Roman" w:hAnsi="Arial" w:cs="Arial"/>
          <w:sz w:val="20"/>
          <w:szCs w:val="20"/>
          <w:lang w:eastAsia="pt-BR"/>
        </w:rPr>
        <w:t>ODILLA MESTRINER</w:t>
      </w:r>
    </w:p>
    <w:p w:rsidR="00205B31" w:rsidRPr="00432238" w:rsidRDefault="00205B31" w:rsidP="001A174F">
      <w:pPr>
        <w:spacing w:after="0" w:line="225" w:lineRule="atLeast"/>
        <w:rPr>
          <w:rFonts w:ascii="Arial" w:eastAsia="Times New Roman" w:hAnsi="Arial" w:cs="Arial"/>
          <w:sz w:val="20"/>
          <w:szCs w:val="20"/>
          <w:lang w:eastAsia="pt-BR"/>
        </w:rPr>
      </w:pPr>
    </w:p>
    <w:p w:rsidR="0077515F" w:rsidRDefault="00FB21D0" w:rsidP="001A174F">
      <w:pPr>
        <w:spacing w:after="0" w:line="225" w:lineRule="atLeast"/>
        <w:rPr>
          <w:rFonts w:ascii="Arial" w:eastAsia="Times New Roman" w:hAnsi="Arial" w:cs="Arial"/>
          <w:sz w:val="20"/>
          <w:szCs w:val="20"/>
          <w:lang w:eastAsia="pt-BR"/>
        </w:rPr>
      </w:pPr>
      <w:r w:rsidRPr="00432238">
        <w:rPr>
          <w:rFonts w:ascii="Arial" w:eastAsia="Times New Roman" w:hAnsi="Arial" w:cs="Arial"/>
          <w:sz w:val="20"/>
          <w:szCs w:val="20"/>
          <w:lang w:eastAsia="pt-BR"/>
        </w:rPr>
        <w:t>N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>atur</w:t>
      </w:r>
      <w:r w:rsidRPr="00432238">
        <w:rPr>
          <w:rFonts w:ascii="Arial" w:eastAsia="Times New Roman" w:hAnsi="Arial" w:cs="Arial"/>
          <w:sz w:val="20"/>
          <w:szCs w:val="20"/>
          <w:lang w:eastAsia="pt-BR"/>
        </w:rPr>
        <w:t xml:space="preserve">al de Ribeirão </w:t>
      </w:r>
      <w:proofErr w:type="gramStart"/>
      <w:r w:rsidRPr="00432238">
        <w:rPr>
          <w:rFonts w:ascii="Arial" w:eastAsia="Times New Roman" w:hAnsi="Arial" w:cs="Arial"/>
          <w:sz w:val="20"/>
          <w:szCs w:val="20"/>
          <w:lang w:eastAsia="pt-BR"/>
        </w:rPr>
        <w:t>Preto,</w:t>
      </w:r>
      <w:proofErr w:type="gramEnd"/>
      <w:r w:rsidRPr="00432238">
        <w:rPr>
          <w:rFonts w:ascii="Arial" w:eastAsia="Times New Roman" w:hAnsi="Arial" w:cs="Arial"/>
          <w:sz w:val="20"/>
          <w:szCs w:val="20"/>
          <w:lang w:eastAsia="pt-BR"/>
        </w:rPr>
        <w:t xml:space="preserve">1928-2009, </w:t>
      </w:r>
      <w:proofErr w:type="spellStart"/>
      <w:r w:rsidRPr="00432238">
        <w:rPr>
          <w:rFonts w:ascii="Arial" w:eastAsia="Times New Roman" w:hAnsi="Arial" w:cs="Arial"/>
          <w:sz w:val="20"/>
          <w:szCs w:val="20"/>
          <w:lang w:eastAsia="pt-BR"/>
        </w:rPr>
        <w:t>Odilla</w:t>
      </w:r>
      <w:proofErr w:type="spellEnd"/>
      <w:r w:rsidRPr="00432238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Pr="00432238">
        <w:rPr>
          <w:rFonts w:ascii="Arial" w:eastAsia="Times New Roman" w:hAnsi="Arial" w:cs="Arial"/>
          <w:sz w:val="20"/>
          <w:szCs w:val="20"/>
          <w:lang w:eastAsia="pt-BR"/>
        </w:rPr>
        <w:t>Mestriner</w:t>
      </w:r>
      <w:proofErr w:type="spellEnd"/>
      <w:r w:rsidRPr="00432238">
        <w:rPr>
          <w:rFonts w:ascii="Arial" w:eastAsia="Times New Roman" w:hAnsi="Arial" w:cs="Arial"/>
          <w:sz w:val="20"/>
          <w:szCs w:val="20"/>
          <w:lang w:eastAsia="pt-BR"/>
        </w:rPr>
        <w:t xml:space="preserve">, 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>pinto</w:t>
      </w:r>
      <w:r w:rsidRPr="00432238">
        <w:rPr>
          <w:rFonts w:ascii="Arial" w:eastAsia="Times New Roman" w:hAnsi="Arial" w:cs="Arial"/>
          <w:sz w:val="20"/>
          <w:szCs w:val="20"/>
          <w:lang w:eastAsia="pt-BR"/>
        </w:rPr>
        <w:t>ra e gravurista da maior importâ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>nc</w:t>
      </w:r>
      <w:r w:rsidRPr="00432238">
        <w:rPr>
          <w:rFonts w:ascii="Arial" w:eastAsia="Times New Roman" w:hAnsi="Arial" w:cs="Arial"/>
          <w:sz w:val="20"/>
          <w:szCs w:val="20"/>
          <w:lang w:eastAsia="pt-BR"/>
        </w:rPr>
        <w:t>ia no meio da arte moderna brasileira e internacional, recebe uma exposição retrospe</w:t>
      </w:r>
      <w:r w:rsidR="001B380E" w:rsidRPr="00432238">
        <w:rPr>
          <w:rFonts w:ascii="Arial" w:eastAsia="Times New Roman" w:hAnsi="Arial" w:cs="Arial"/>
          <w:sz w:val="20"/>
          <w:szCs w:val="20"/>
          <w:lang w:eastAsia="pt-BR"/>
        </w:rPr>
        <w:t>ctiva em São Paulo</w:t>
      </w:r>
      <w:r w:rsidR="0077515F">
        <w:rPr>
          <w:rFonts w:ascii="Arial" w:eastAsia="Times New Roman" w:hAnsi="Arial" w:cs="Arial"/>
          <w:sz w:val="20"/>
          <w:szCs w:val="20"/>
          <w:lang w:eastAsia="pt-BR"/>
        </w:rPr>
        <w:t xml:space="preserve">: </w:t>
      </w:r>
      <w:r w:rsidR="0077515F" w:rsidRPr="00205B31">
        <w:rPr>
          <w:rFonts w:ascii="Arial" w:eastAsia="Times New Roman" w:hAnsi="Arial" w:cs="Arial"/>
          <w:b/>
          <w:i/>
          <w:sz w:val="20"/>
          <w:szCs w:val="20"/>
          <w:lang w:eastAsia="pt-BR"/>
        </w:rPr>
        <w:t>“ A Obra e o Destino”.</w:t>
      </w:r>
      <w:r w:rsidR="0077515F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</w:p>
    <w:p w:rsidR="001A174F" w:rsidRPr="00432238" w:rsidRDefault="0077515F" w:rsidP="001A174F">
      <w:pPr>
        <w:spacing w:after="0" w:line="225" w:lineRule="atLeast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A artista estudou desenho e pintura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 xml:space="preserve">, </w:t>
      </w:r>
      <w:r w:rsidR="001B380E" w:rsidRPr="00432238">
        <w:rPr>
          <w:rFonts w:ascii="Arial" w:eastAsia="Times New Roman" w:hAnsi="Arial" w:cs="Arial"/>
          <w:sz w:val="20"/>
          <w:szCs w:val="20"/>
          <w:lang w:eastAsia="pt-BR"/>
        </w:rPr>
        <w:t>e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 xml:space="preserve">ntre 1955 e 1956, na Escola Municipal de Belas Artes de Ribeirão Preto, no Bosque, onde foi aluna de </w:t>
      </w:r>
      <w:r w:rsidR="001A174F" w:rsidRPr="00432238">
        <w:rPr>
          <w:rFonts w:ascii="Arial" w:eastAsia="Times New Roman" w:hAnsi="Arial" w:cs="Arial"/>
          <w:b/>
          <w:bCs/>
          <w:sz w:val="20"/>
          <w:lang w:eastAsia="pt-BR"/>
        </w:rPr>
        <w:t>Domenico Lazzarini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 xml:space="preserve">. Posteriormente estudou na Escola de Artes Plásticas de Ribeirão Preto, fundada por, entre outros, o pintor italiano </w:t>
      </w:r>
      <w:proofErr w:type="spellStart"/>
      <w:r w:rsidR="001A174F" w:rsidRPr="00432238">
        <w:rPr>
          <w:rFonts w:ascii="Arial" w:eastAsia="Times New Roman" w:hAnsi="Arial" w:cs="Arial"/>
          <w:b/>
          <w:bCs/>
          <w:sz w:val="20"/>
          <w:lang w:eastAsia="pt-BR"/>
        </w:rPr>
        <w:t>Bassano</w:t>
      </w:r>
      <w:proofErr w:type="spellEnd"/>
      <w:r w:rsidR="001A174F" w:rsidRPr="00432238">
        <w:rPr>
          <w:rFonts w:ascii="Arial" w:eastAsia="Times New Roman" w:hAnsi="Arial" w:cs="Arial"/>
          <w:b/>
          <w:bCs/>
          <w:sz w:val="20"/>
          <w:lang w:eastAsia="pt-BR"/>
        </w:rPr>
        <w:t xml:space="preserve"> </w:t>
      </w:r>
      <w:proofErr w:type="spellStart"/>
      <w:r w:rsidR="001A174F" w:rsidRPr="00432238">
        <w:rPr>
          <w:rFonts w:ascii="Arial" w:eastAsia="Times New Roman" w:hAnsi="Arial" w:cs="Arial"/>
          <w:b/>
          <w:bCs/>
          <w:sz w:val="20"/>
          <w:lang w:eastAsia="pt-BR"/>
        </w:rPr>
        <w:t>Vaccarini</w:t>
      </w:r>
      <w:proofErr w:type="spellEnd"/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>. O que diferenciava as duas escolas é que esta última era voltada para a arte moderna, estilo que marcou muita a cidade ainda acadêmica. É nessa época que ira montar seu ateliê e apresentar seus trabalhos na Exposição do Centenário de Ribeirão Preto, em 1956. Participa da</w:t>
      </w:r>
      <w:r w:rsidR="001A174F" w:rsidRPr="00432238">
        <w:rPr>
          <w:rFonts w:ascii="Arial" w:eastAsia="Times New Roman" w:hAnsi="Arial" w:cs="Arial"/>
          <w:b/>
          <w:bCs/>
          <w:sz w:val="20"/>
          <w:lang w:eastAsia="pt-BR"/>
        </w:rPr>
        <w:t xml:space="preserve"> </w:t>
      </w:r>
      <w:r w:rsidR="001A174F" w:rsidRPr="00205B31">
        <w:rPr>
          <w:rFonts w:ascii="Arial" w:eastAsia="Times New Roman" w:hAnsi="Arial" w:cs="Arial"/>
          <w:bCs/>
          <w:sz w:val="20"/>
          <w:lang w:eastAsia="pt-BR"/>
        </w:rPr>
        <w:t>V Bienal de São Paulo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 xml:space="preserve">, que nesta época ainda era dividida em sessões: pintura, desenho, gravura, </w:t>
      </w:r>
      <w:proofErr w:type="spellStart"/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>etc</w:t>
      </w:r>
      <w:proofErr w:type="spellEnd"/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 xml:space="preserve">, que tinha uma parte histórica e didática com salas especiais </w:t>
      </w:r>
      <w:r w:rsidR="001B380E" w:rsidRPr="00432238">
        <w:rPr>
          <w:rFonts w:ascii="Arial" w:eastAsia="Times New Roman" w:hAnsi="Arial" w:cs="Arial"/>
          <w:sz w:val="20"/>
          <w:szCs w:val="20"/>
          <w:lang w:eastAsia="pt-BR"/>
        </w:rPr>
        <w:t>de grandes artistas. A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>s principais características de sua produção definem-</w:t>
      </w:r>
      <w:r w:rsidR="001B380E" w:rsidRPr="00432238">
        <w:rPr>
          <w:rFonts w:ascii="Arial" w:eastAsia="Times New Roman" w:hAnsi="Arial" w:cs="Arial"/>
          <w:sz w:val="20"/>
          <w:szCs w:val="20"/>
          <w:lang w:eastAsia="pt-BR"/>
        </w:rPr>
        <w:t>se desde seu início de carreira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>: o interesse pelo desenho, com suas linhas e texturas, o uso da simetria, a pesquisa nas diversas fases produzidas e a temática urbana. Sua primeira individual</w:t>
      </w:r>
      <w:r w:rsidR="00432238">
        <w:rPr>
          <w:rFonts w:ascii="Arial" w:eastAsia="Times New Roman" w:hAnsi="Arial" w:cs="Arial"/>
          <w:sz w:val="20"/>
          <w:szCs w:val="20"/>
          <w:lang w:eastAsia="pt-BR"/>
        </w:rPr>
        <w:t xml:space="preserve"> aconteceu no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t xml:space="preserve"> Instituto Italiano de Cultura, no Rio de Janeiro, em 1959. </w:t>
      </w:r>
      <w:r w:rsidR="001A174F" w:rsidRPr="00432238">
        <w:rPr>
          <w:rFonts w:ascii="Arial" w:eastAsia="Times New Roman" w:hAnsi="Arial" w:cs="Arial"/>
          <w:sz w:val="20"/>
          <w:szCs w:val="20"/>
          <w:lang w:eastAsia="pt-BR"/>
        </w:rPr>
        <w:br/>
        <w:t xml:space="preserve">A artista empregava várias técnicas, como pintura em acrílica, desenho, aquarela e xilogravura. </w:t>
      </w:r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Ao longo de sua trajetória artística, </w:t>
      </w:r>
      <w:proofErr w:type="spellStart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>Mestriner</w:t>
      </w:r>
      <w:proofErr w:type="spellEnd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 permaneceu vinculada a Ribeirão. Recebeu, entre outros, o </w:t>
      </w:r>
      <w:r w:rsidR="001A174F" w:rsidRPr="00205B31">
        <w:rPr>
          <w:rFonts w:ascii="Arial" w:eastAsia="Times New Roman" w:hAnsi="Arial" w:cs="Arial"/>
          <w:bCs/>
          <w:sz w:val="20"/>
          <w:lang w:eastAsia="pt-BR"/>
        </w:rPr>
        <w:t xml:space="preserve">Prêmio Melhor Desenhista pela APCA, </w:t>
      </w:r>
      <w:r w:rsidR="001B380E" w:rsidRPr="00205B31">
        <w:rPr>
          <w:rFonts w:ascii="Arial" w:eastAsia="Times New Roman" w:hAnsi="Arial" w:cs="Arial"/>
          <w:sz w:val="20"/>
          <w:szCs w:val="20"/>
          <w:lang w:eastAsia="pt-BR"/>
        </w:rPr>
        <w:t>participou</w:t>
      </w:r>
      <w:proofErr w:type="gramStart"/>
      <w:r w:rsidR="001B380E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gramEnd"/>
      <w:r w:rsidR="00DE0E6F" w:rsidRPr="00205B31">
        <w:rPr>
          <w:rFonts w:ascii="Arial" w:eastAsia="Times New Roman" w:hAnsi="Arial" w:cs="Arial"/>
          <w:sz w:val="20"/>
          <w:szCs w:val="20"/>
          <w:lang w:eastAsia="pt-BR"/>
        </w:rPr>
        <w:t>sete</w:t>
      </w:r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 edições da </w:t>
      </w:r>
      <w:r w:rsidR="001A174F" w:rsidRPr="00205B31">
        <w:rPr>
          <w:rFonts w:ascii="Arial" w:eastAsia="Times New Roman" w:hAnsi="Arial" w:cs="Arial"/>
          <w:bCs/>
          <w:sz w:val="20"/>
          <w:lang w:eastAsia="pt-BR"/>
        </w:rPr>
        <w:t>Bienal I</w:t>
      </w:r>
      <w:r w:rsidR="00DE0E6F" w:rsidRPr="00205B31">
        <w:rPr>
          <w:rFonts w:ascii="Arial" w:eastAsia="Times New Roman" w:hAnsi="Arial" w:cs="Arial"/>
          <w:bCs/>
          <w:sz w:val="20"/>
          <w:lang w:eastAsia="pt-BR"/>
        </w:rPr>
        <w:t>nternacional de São Paulo</w:t>
      </w:r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>. Em 1987, é publicado livro “</w:t>
      </w:r>
      <w:proofErr w:type="spellStart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>Odilla</w:t>
      </w:r>
      <w:proofErr w:type="spellEnd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proofErr w:type="spellStart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>Mestriner</w:t>
      </w:r>
      <w:proofErr w:type="spellEnd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”, de </w:t>
      </w:r>
      <w:r w:rsidR="001A174F" w:rsidRPr="00205B31">
        <w:rPr>
          <w:rFonts w:ascii="Arial" w:eastAsia="Times New Roman" w:hAnsi="Arial" w:cs="Arial"/>
          <w:bCs/>
          <w:sz w:val="20"/>
          <w:lang w:eastAsia="pt-BR"/>
        </w:rPr>
        <w:t xml:space="preserve">Jacob </w:t>
      </w:r>
      <w:proofErr w:type="spellStart"/>
      <w:r w:rsidR="001A174F" w:rsidRPr="00205B31">
        <w:rPr>
          <w:rFonts w:ascii="Arial" w:eastAsia="Times New Roman" w:hAnsi="Arial" w:cs="Arial"/>
          <w:bCs/>
          <w:sz w:val="20"/>
          <w:lang w:eastAsia="pt-BR"/>
        </w:rPr>
        <w:t>Klintowitz</w:t>
      </w:r>
      <w:proofErr w:type="spellEnd"/>
      <w:r w:rsidR="001A174F" w:rsidRPr="00205B31">
        <w:rPr>
          <w:rFonts w:ascii="Arial" w:eastAsia="Times New Roman" w:hAnsi="Arial" w:cs="Arial"/>
          <w:bCs/>
          <w:sz w:val="20"/>
          <w:lang w:eastAsia="pt-BR"/>
        </w:rPr>
        <w:t xml:space="preserve"> </w:t>
      </w:r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sobre sua produção, pela </w:t>
      </w:r>
      <w:proofErr w:type="gramStart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>Editora Raízes</w:t>
      </w:r>
      <w:proofErr w:type="gramEnd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. São realizadas as retrospectivas </w:t>
      </w:r>
      <w:proofErr w:type="spellStart"/>
      <w:proofErr w:type="gramStart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>Odilla</w:t>
      </w:r>
      <w:proofErr w:type="spellEnd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 :</w:t>
      </w:r>
      <w:proofErr w:type="gramEnd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 Releitura gráfica 1958/1978, no MAC-USP em 1983; a Retrospectiva no Museu de Arte de Ribeirão Preto "Pedro Manuel </w:t>
      </w:r>
      <w:proofErr w:type="spellStart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>Gismondi</w:t>
      </w:r>
      <w:proofErr w:type="spellEnd"/>
      <w:r w:rsidR="001A174F" w:rsidRPr="00205B31">
        <w:rPr>
          <w:rFonts w:ascii="Arial" w:eastAsia="Times New Roman" w:hAnsi="Arial" w:cs="Arial"/>
          <w:sz w:val="20"/>
          <w:szCs w:val="20"/>
          <w:lang w:eastAsia="pt-BR"/>
        </w:rPr>
        <w:t xml:space="preserve">" juntamente com a publicação do catálogo </w:t>
      </w:r>
      <w:proofErr w:type="spellStart"/>
      <w:r w:rsidR="001A174F" w:rsidRPr="00205B31">
        <w:rPr>
          <w:rFonts w:ascii="Arial" w:eastAsia="Times New Roman" w:hAnsi="Arial" w:cs="Arial"/>
          <w:i/>
          <w:iCs/>
          <w:sz w:val="20"/>
          <w:lang w:eastAsia="pt-BR"/>
        </w:rPr>
        <w:t>Odilla</w:t>
      </w:r>
      <w:proofErr w:type="spellEnd"/>
      <w:r w:rsidR="001A174F" w:rsidRPr="00432238">
        <w:rPr>
          <w:rFonts w:ascii="Arial" w:eastAsia="Times New Roman" w:hAnsi="Arial" w:cs="Arial"/>
          <w:i/>
          <w:iCs/>
          <w:sz w:val="20"/>
          <w:lang w:eastAsia="pt-BR"/>
        </w:rPr>
        <w:t xml:space="preserve"> </w:t>
      </w:r>
      <w:proofErr w:type="spellStart"/>
      <w:r w:rsidR="001A174F" w:rsidRPr="00432238">
        <w:rPr>
          <w:rFonts w:ascii="Arial" w:eastAsia="Times New Roman" w:hAnsi="Arial" w:cs="Arial"/>
          <w:i/>
          <w:iCs/>
          <w:sz w:val="20"/>
          <w:lang w:eastAsia="pt-BR"/>
        </w:rPr>
        <w:t>Mestriner</w:t>
      </w:r>
      <w:proofErr w:type="spellEnd"/>
      <w:r w:rsidR="001A174F" w:rsidRPr="00432238">
        <w:rPr>
          <w:rFonts w:ascii="Arial" w:eastAsia="Times New Roman" w:hAnsi="Arial" w:cs="Arial"/>
          <w:i/>
          <w:iCs/>
          <w:sz w:val="20"/>
          <w:lang w:eastAsia="pt-BR"/>
        </w:rPr>
        <w:t xml:space="preserve"> e a Arte em Ribeirão Preto</w:t>
      </w:r>
      <w:r w:rsidR="001A174F" w:rsidRPr="00432238">
        <w:rPr>
          <w:rFonts w:ascii="Arial" w:eastAsia="Times New Roman" w:hAnsi="Arial" w:cs="Arial"/>
          <w:b/>
          <w:bCs/>
          <w:sz w:val="20"/>
          <w:lang w:eastAsia="pt-BR"/>
        </w:rPr>
        <w:t xml:space="preserve">, </w:t>
      </w:r>
      <w:r w:rsidR="001A174F" w:rsidRPr="00DE0E6F">
        <w:rPr>
          <w:rFonts w:ascii="Arial" w:eastAsia="Times New Roman" w:hAnsi="Arial" w:cs="Arial"/>
          <w:bCs/>
          <w:sz w:val="20"/>
          <w:lang w:eastAsia="pt-BR"/>
        </w:rPr>
        <w:t xml:space="preserve">com texto Tadeu </w:t>
      </w:r>
      <w:proofErr w:type="spellStart"/>
      <w:r w:rsidR="001A174F" w:rsidRPr="00DE0E6F">
        <w:rPr>
          <w:rFonts w:ascii="Arial" w:eastAsia="Times New Roman" w:hAnsi="Arial" w:cs="Arial"/>
          <w:bCs/>
          <w:sz w:val="20"/>
          <w:lang w:eastAsia="pt-BR"/>
        </w:rPr>
        <w:t>Chiarelli</w:t>
      </w:r>
      <w:proofErr w:type="spellEnd"/>
      <w:r w:rsidR="001A174F" w:rsidRPr="00DE0E6F">
        <w:rPr>
          <w:rFonts w:ascii="Arial" w:eastAsia="Times New Roman" w:hAnsi="Arial" w:cs="Arial"/>
          <w:bCs/>
          <w:sz w:val="20"/>
          <w:lang w:eastAsia="pt-BR"/>
        </w:rPr>
        <w:t>, em 1994.</w:t>
      </w:r>
      <w:r w:rsidR="004C5B7F">
        <w:rPr>
          <w:rFonts w:ascii="Arial" w:eastAsia="Times New Roman" w:hAnsi="Arial" w:cs="Arial"/>
          <w:bCs/>
          <w:sz w:val="20"/>
          <w:lang w:eastAsia="pt-BR"/>
        </w:rPr>
        <w:t xml:space="preserve"> </w:t>
      </w:r>
      <w:r w:rsidR="001A174F" w:rsidRPr="00DE0E6F">
        <w:rPr>
          <w:rFonts w:ascii="Arial" w:eastAsia="Times New Roman" w:hAnsi="Arial" w:cs="Arial"/>
          <w:bCs/>
          <w:sz w:val="20"/>
          <w:lang w:eastAsia="pt-BR"/>
        </w:rPr>
        <w:t>E em 2007</w:t>
      </w:r>
      <w:r w:rsidR="004C5B7F">
        <w:rPr>
          <w:rFonts w:ascii="Arial" w:eastAsia="Times New Roman" w:hAnsi="Arial" w:cs="Arial"/>
          <w:bCs/>
          <w:sz w:val="20"/>
          <w:lang w:eastAsia="pt-BR"/>
        </w:rPr>
        <w:t xml:space="preserve"> é publicado</w:t>
      </w:r>
      <w:r w:rsidR="001A174F" w:rsidRPr="00DE0E6F">
        <w:rPr>
          <w:rFonts w:ascii="Arial" w:eastAsia="Times New Roman" w:hAnsi="Arial" w:cs="Arial"/>
          <w:bCs/>
          <w:sz w:val="20"/>
          <w:lang w:eastAsia="pt-BR"/>
        </w:rPr>
        <w:t xml:space="preserve"> “ 50 Anos de Produção – </w:t>
      </w:r>
      <w:proofErr w:type="spellStart"/>
      <w:r w:rsidR="001A174F" w:rsidRPr="00DE0E6F">
        <w:rPr>
          <w:rFonts w:ascii="Arial" w:eastAsia="Times New Roman" w:hAnsi="Arial" w:cs="Arial"/>
          <w:bCs/>
          <w:sz w:val="20"/>
          <w:lang w:eastAsia="pt-BR"/>
        </w:rPr>
        <w:t>Odilla</w:t>
      </w:r>
      <w:proofErr w:type="spellEnd"/>
      <w:r w:rsidR="001A174F" w:rsidRPr="00DE0E6F">
        <w:rPr>
          <w:rFonts w:ascii="Arial" w:eastAsia="Times New Roman" w:hAnsi="Arial" w:cs="Arial"/>
          <w:bCs/>
          <w:sz w:val="20"/>
          <w:lang w:eastAsia="pt-BR"/>
        </w:rPr>
        <w:t xml:space="preserve"> </w:t>
      </w:r>
      <w:proofErr w:type="spellStart"/>
      <w:r w:rsidR="001A174F" w:rsidRPr="00DE0E6F">
        <w:rPr>
          <w:rFonts w:ascii="Arial" w:eastAsia="Times New Roman" w:hAnsi="Arial" w:cs="Arial"/>
          <w:bCs/>
          <w:sz w:val="20"/>
          <w:lang w:eastAsia="pt-BR"/>
        </w:rPr>
        <w:t>Mestriner</w:t>
      </w:r>
      <w:proofErr w:type="spellEnd"/>
      <w:r w:rsidR="001A174F" w:rsidRPr="00DE0E6F">
        <w:rPr>
          <w:rFonts w:ascii="Arial" w:eastAsia="Times New Roman" w:hAnsi="Arial" w:cs="Arial"/>
          <w:bCs/>
          <w:sz w:val="20"/>
          <w:lang w:eastAsia="pt-BR"/>
        </w:rPr>
        <w:t>”, em Ribeirão Preto,SP.</w:t>
      </w:r>
      <w:r w:rsidR="001A174F" w:rsidRPr="00DE0E6F">
        <w:rPr>
          <w:rFonts w:ascii="Arial" w:eastAsia="Times New Roman" w:hAnsi="Arial" w:cs="Arial"/>
          <w:bCs/>
          <w:sz w:val="20"/>
          <w:szCs w:val="20"/>
          <w:lang w:eastAsia="pt-BR"/>
        </w:rPr>
        <w:br/>
      </w:r>
      <w:r w:rsidR="001A174F" w:rsidRPr="00432238">
        <w:rPr>
          <w:rFonts w:ascii="Arial" w:eastAsia="Times New Roman" w:hAnsi="Arial" w:cs="Arial"/>
          <w:b/>
          <w:bCs/>
          <w:sz w:val="20"/>
          <w:szCs w:val="20"/>
          <w:lang w:eastAsia="pt-BR"/>
        </w:rPr>
        <w:br/>
      </w:r>
    </w:p>
    <w:p w:rsidR="001A174F" w:rsidRPr="00432238" w:rsidRDefault="001B380E" w:rsidP="001A174F">
      <w:pPr>
        <w:spacing w:after="0" w:line="225" w:lineRule="atLeast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432238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Serviço: </w:t>
      </w:r>
      <w:r w:rsidRPr="00432238">
        <w:rPr>
          <w:rFonts w:ascii="Arial" w:eastAsia="Times New Roman" w:hAnsi="Arial" w:cs="Arial"/>
          <w:bCs/>
          <w:sz w:val="24"/>
          <w:szCs w:val="24"/>
          <w:lang w:eastAsia="pt-BR"/>
        </w:rPr>
        <w:t>Espaço Cultural CITI –</w:t>
      </w:r>
      <w:r w:rsidR="00DF22AC" w:rsidRPr="00432238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A</w:t>
      </w:r>
      <w:r w:rsidRPr="00432238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venida Paulista, 1111, Piso Alameda Santos – até </w:t>
      </w:r>
      <w:r w:rsidR="008B2885" w:rsidRPr="00432238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26 de fevereiro, segunda a </w:t>
      </w:r>
      <w:proofErr w:type="gramStart"/>
      <w:r w:rsidR="008B2885" w:rsidRPr="00432238">
        <w:rPr>
          <w:rFonts w:ascii="Arial" w:eastAsia="Times New Roman" w:hAnsi="Arial" w:cs="Arial"/>
          <w:bCs/>
          <w:sz w:val="24"/>
          <w:szCs w:val="24"/>
          <w:lang w:eastAsia="pt-BR"/>
        </w:rPr>
        <w:t>sexta -das</w:t>
      </w:r>
      <w:proofErr w:type="gramEnd"/>
      <w:r w:rsidR="008B2885" w:rsidRPr="00432238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9 às 19h e Sab. E dom. 10/17h    </w:t>
      </w:r>
    </w:p>
    <w:p w:rsidR="0091405F" w:rsidRPr="00432238" w:rsidRDefault="0091405F">
      <w:pPr>
        <w:rPr>
          <w:rFonts w:ascii="Arial" w:hAnsi="Arial" w:cs="Arial"/>
        </w:rPr>
      </w:pPr>
    </w:p>
    <w:sectPr w:rsidR="0091405F" w:rsidRPr="00432238" w:rsidSect="009140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174F"/>
    <w:rsid w:val="001A174F"/>
    <w:rsid w:val="001B380E"/>
    <w:rsid w:val="00205B31"/>
    <w:rsid w:val="00432238"/>
    <w:rsid w:val="004C5B7F"/>
    <w:rsid w:val="005D583F"/>
    <w:rsid w:val="0077515F"/>
    <w:rsid w:val="008B2885"/>
    <w:rsid w:val="0091405F"/>
    <w:rsid w:val="00DE0E6F"/>
    <w:rsid w:val="00DF22AC"/>
    <w:rsid w:val="00FB21D0"/>
    <w:rsid w:val="00FD2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05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1A174F"/>
    <w:rPr>
      <w:strike w:val="0"/>
      <w:dstrike w:val="0"/>
      <w:color w:val="6699CC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A1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A174F"/>
    <w:rPr>
      <w:b/>
      <w:bCs/>
    </w:rPr>
  </w:style>
  <w:style w:type="character" w:styleId="nfase">
    <w:name w:val="Emphasis"/>
    <w:basedOn w:val="Fontepargpadro"/>
    <w:uiPriority w:val="20"/>
    <w:qFormat/>
    <w:rsid w:val="001A174F"/>
    <w:rPr>
      <w:i/>
      <w:iCs/>
    </w:rPr>
  </w:style>
  <w:style w:type="character" w:customStyle="1" w:styleId="txt111">
    <w:name w:val="txt111"/>
    <w:basedOn w:val="Fontepargpadro"/>
    <w:rsid w:val="001A174F"/>
    <w:rPr>
      <w:rFonts w:ascii="Trebuchet MS" w:hAnsi="Trebuchet MS" w:hint="default"/>
      <w:spacing w:val="0"/>
      <w:sz w:val="17"/>
      <w:szCs w:val="17"/>
    </w:rPr>
  </w:style>
  <w:style w:type="character" w:customStyle="1" w:styleId="cinza21">
    <w:name w:val="cinza21"/>
    <w:basedOn w:val="Fontepargpadro"/>
    <w:rsid w:val="001A174F"/>
    <w:rPr>
      <w:color w:val="66666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A1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351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9</cp:revision>
  <dcterms:created xsi:type="dcterms:W3CDTF">2010-01-26T21:35:00Z</dcterms:created>
  <dcterms:modified xsi:type="dcterms:W3CDTF">2010-02-02T19:49:00Z</dcterms:modified>
</cp:coreProperties>
</file>